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0A" w:rsidRDefault="00F96C0A" w:rsidP="00386FFD">
      <w:pPr>
        <w:jc w:val="center"/>
        <w:rPr>
          <w:b/>
        </w:rPr>
      </w:pPr>
    </w:p>
    <w:p w:rsidR="00F96C0A" w:rsidRDefault="00F96C0A" w:rsidP="00F96C0A">
      <w:pPr>
        <w:jc w:val="center"/>
        <w:rPr>
          <w:b/>
        </w:rPr>
      </w:pPr>
      <w:r>
        <w:rPr>
          <w:b/>
        </w:rPr>
        <w:t>Статическая балансировка ускорителя и ротора</w:t>
      </w:r>
      <w:r w:rsidR="00F02F77">
        <w:rPr>
          <w:b/>
        </w:rPr>
        <w:t xml:space="preserve"> воздушного подвеса </w:t>
      </w:r>
    </w:p>
    <w:p w:rsidR="00F02F77" w:rsidRDefault="00F02F77" w:rsidP="00F96C0A">
      <w:pPr>
        <w:jc w:val="center"/>
        <w:rPr>
          <w:b/>
        </w:rPr>
      </w:pPr>
      <w:r>
        <w:rPr>
          <w:b/>
        </w:rPr>
        <w:t>центробежно-ударных дробилок и мельниц,</w:t>
      </w:r>
    </w:p>
    <w:p w:rsidR="00F02F77" w:rsidRDefault="00F02F77" w:rsidP="00F96C0A">
      <w:pPr>
        <w:jc w:val="center"/>
      </w:pPr>
      <w:r>
        <w:rPr>
          <w:b/>
        </w:rPr>
        <w:t xml:space="preserve">а также роторов роторно-вихревых мельниц </w:t>
      </w:r>
    </w:p>
    <w:p w:rsidR="00F96C0A" w:rsidRDefault="00F96C0A" w:rsidP="00F96C0A">
      <w:pPr>
        <w:rPr>
          <w:rFonts w:eastAsia="Calibri"/>
          <w:b/>
          <w:lang w:eastAsia="en-US"/>
        </w:rPr>
      </w:pPr>
    </w:p>
    <w:p w:rsidR="00E11503" w:rsidRPr="00E11503" w:rsidRDefault="00E11503" w:rsidP="00F96C0A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Автор: </w:t>
      </w:r>
      <w:r w:rsidRPr="00E11503">
        <w:rPr>
          <w:rFonts w:eastAsia="Calibri"/>
          <w:lang w:eastAsia="en-US"/>
        </w:rPr>
        <w:t>Игнатов В.И.</w:t>
      </w:r>
    </w:p>
    <w:p w:rsidR="00E11503" w:rsidRPr="00E11503" w:rsidRDefault="00E11503" w:rsidP="00F96C0A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Дата написания статьи: </w:t>
      </w:r>
      <w:r w:rsidRPr="00E11503">
        <w:rPr>
          <w:rFonts w:eastAsia="Calibri"/>
          <w:lang w:eastAsia="en-US"/>
        </w:rPr>
        <w:t>2008 год</w:t>
      </w:r>
    </w:p>
    <w:p w:rsidR="00E11503" w:rsidRDefault="00E11503" w:rsidP="00F96C0A">
      <w:pPr>
        <w:rPr>
          <w:rFonts w:eastAsia="Calibri"/>
          <w:b/>
          <w:lang w:eastAsia="en-US"/>
        </w:rPr>
      </w:pPr>
    </w:p>
    <w:p w:rsidR="00F96C0A" w:rsidRDefault="00E11503" w:rsidP="00F96C0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</w:t>
      </w:r>
      <w:r w:rsidR="006B7ED5">
        <w:rPr>
          <w:rFonts w:eastAsia="Calibri"/>
          <w:b/>
          <w:lang w:eastAsia="en-US"/>
        </w:rPr>
        <w:t>т редакции сайта:</w:t>
      </w:r>
    </w:p>
    <w:p w:rsidR="000A4A0A" w:rsidRDefault="000A4A0A" w:rsidP="000A4A0A">
      <w:pPr>
        <w:rPr>
          <w:rFonts w:eastAsia="Calibri"/>
          <w:lang w:eastAsia="en-US"/>
        </w:rPr>
      </w:pPr>
    </w:p>
    <w:p w:rsidR="000A4A0A" w:rsidRDefault="000A4A0A" w:rsidP="000A4A0A">
      <w:pPr>
        <w:rPr>
          <w:rFonts w:eastAsia="Calibri"/>
          <w:lang w:eastAsia="en-US"/>
        </w:rPr>
      </w:pPr>
      <w:r w:rsidRPr="00F96C0A">
        <w:rPr>
          <w:rFonts w:eastAsia="Calibri"/>
          <w:lang w:eastAsia="en-US"/>
        </w:rPr>
        <w:t xml:space="preserve">Проблема </w:t>
      </w:r>
      <w:proofErr w:type="spellStart"/>
      <w:r w:rsidRPr="00F96C0A">
        <w:rPr>
          <w:rFonts w:eastAsia="Calibri"/>
          <w:lang w:eastAsia="en-US"/>
        </w:rPr>
        <w:t>высконагруженных</w:t>
      </w:r>
      <w:proofErr w:type="spellEnd"/>
      <w:r w:rsidRPr="00F96C0A">
        <w:rPr>
          <w:rFonts w:eastAsia="Calibri"/>
          <w:lang w:eastAsia="en-US"/>
        </w:rPr>
        <w:t xml:space="preserve"> </w:t>
      </w:r>
      <w:proofErr w:type="gramStart"/>
      <w:r w:rsidR="00AA162F">
        <w:rPr>
          <w:rFonts w:eastAsia="Calibri"/>
          <w:lang w:eastAsia="en-US"/>
        </w:rPr>
        <w:t>роторных</w:t>
      </w:r>
      <w:proofErr w:type="gramEnd"/>
      <w:r w:rsidR="00AA162F">
        <w:rPr>
          <w:rFonts w:eastAsia="Calibri"/>
          <w:lang w:eastAsia="en-US"/>
        </w:rPr>
        <w:t xml:space="preserve"> </w:t>
      </w:r>
      <w:proofErr w:type="spellStart"/>
      <w:r w:rsidRPr="00F96C0A">
        <w:rPr>
          <w:rFonts w:eastAsia="Calibri"/>
          <w:lang w:eastAsia="en-US"/>
        </w:rPr>
        <w:t>измельчителей</w:t>
      </w:r>
      <w:proofErr w:type="spellEnd"/>
      <w:r w:rsidRPr="00F96C0A">
        <w:rPr>
          <w:rFonts w:eastAsia="Calibri"/>
          <w:lang w:eastAsia="en-US"/>
        </w:rPr>
        <w:t xml:space="preserve"> (основной продукции компании Новые технологии) состоит в том, чтобы энергия привода максимально направлялась именно на измельчаемый материал при минимальном воздействии ее на собственно конструкцию </w:t>
      </w:r>
      <w:proofErr w:type="spellStart"/>
      <w:r w:rsidRPr="00F96C0A">
        <w:rPr>
          <w:rFonts w:eastAsia="Calibri"/>
          <w:lang w:eastAsia="en-US"/>
        </w:rPr>
        <w:t>измельчителя</w:t>
      </w:r>
      <w:proofErr w:type="spellEnd"/>
      <w:r w:rsidRPr="00F96C0A">
        <w:rPr>
          <w:rFonts w:eastAsia="Calibri"/>
          <w:lang w:eastAsia="en-US"/>
        </w:rPr>
        <w:t xml:space="preserve"> (дробилки или мельницы). Решение проблемы заключается в устранении дисбалансов вращающихся систем</w:t>
      </w:r>
      <w:r>
        <w:rPr>
          <w:rFonts w:eastAsia="Calibri"/>
          <w:lang w:eastAsia="en-US"/>
        </w:rPr>
        <w:t xml:space="preserve">, которые провоцируют силы, приводящие к перегруженности конструкции роторных механизмов, снижению их надежности и безаварийного времени их работы. </w:t>
      </w:r>
    </w:p>
    <w:p w:rsidR="000A4A0A" w:rsidRDefault="000A4A0A" w:rsidP="000A4A0A">
      <w:pPr>
        <w:rPr>
          <w:rFonts w:eastAsia="Calibri"/>
          <w:lang w:eastAsia="en-US"/>
        </w:rPr>
      </w:pPr>
    </w:p>
    <w:p w:rsidR="000A4A0A" w:rsidRDefault="000A4A0A" w:rsidP="000A4A0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 частности, балансировка требуется для таких частей оборудования, выпускаемого компанией Новые технологии, как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</w:p>
    <w:p w:rsidR="000A4A0A" w:rsidRDefault="000A4A0A" w:rsidP="000A4A0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-ускоритель и ротор центробежно-ударных дробилок Титан-Д</w:t>
      </w:r>
    </w:p>
    <w:p w:rsidR="000A4A0A" w:rsidRDefault="000A4A0A" w:rsidP="000A4A0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-ускоритель и ротор центробежно-ударных мельниц Титан-М</w:t>
      </w:r>
    </w:p>
    <w:p w:rsidR="000A4A0A" w:rsidRDefault="000A4A0A" w:rsidP="000A4A0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-ротора (1 или 2)  </w:t>
      </w:r>
      <w:proofErr w:type="gramStart"/>
      <w:r>
        <w:rPr>
          <w:rFonts w:eastAsia="Calibri"/>
          <w:lang w:eastAsia="en-US"/>
        </w:rPr>
        <w:t>роторно-вихревых</w:t>
      </w:r>
      <w:proofErr w:type="gramEnd"/>
      <w:r>
        <w:rPr>
          <w:rFonts w:eastAsia="Calibri"/>
          <w:lang w:eastAsia="en-US"/>
        </w:rPr>
        <w:t xml:space="preserve"> мельницы Титан-РВМ </w:t>
      </w:r>
    </w:p>
    <w:p w:rsidR="000A4A0A" w:rsidRDefault="000A4A0A" w:rsidP="000A4A0A">
      <w:pPr>
        <w:rPr>
          <w:rFonts w:eastAsia="Calibri"/>
          <w:lang w:eastAsia="en-US"/>
        </w:rPr>
      </w:pPr>
    </w:p>
    <w:p w:rsidR="00F96C0A" w:rsidRDefault="000A4A0A" w:rsidP="00F96C0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Текст статьи построен на </w:t>
      </w:r>
      <w:proofErr w:type="gramStart"/>
      <w:r w:rsidR="006B7ED5" w:rsidRPr="006B7ED5">
        <w:rPr>
          <w:rFonts w:eastAsia="Calibri"/>
          <w:lang w:eastAsia="en-US"/>
        </w:rPr>
        <w:t>Инструкци</w:t>
      </w:r>
      <w:r>
        <w:rPr>
          <w:rFonts w:eastAsia="Calibri"/>
          <w:lang w:eastAsia="en-US"/>
        </w:rPr>
        <w:t>ях</w:t>
      </w:r>
      <w:proofErr w:type="gramEnd"/>
      <w:r w:rsidR="006B7ED5" w:rsidRPr="006B7ED5">
        <w:rPr>
          <w:rFonts w:eastAsia="Calibri"/>
          <w:lang w:eastAsia="en-US"/>
        </w:rPr>
        <w:t xml:space="preserve"> по эксплуатации дробилок и мельниц </w:t>
      </w:r>
      <w:r>
        <w:rPr>
          <w:rFonts w:eastAsia="Calibri"/>
          <w:lang w:eastAsia="en-US"/>
        </w:rPr>
        <w:t>компании Новые технологии</w:t>
      </w:r>
    </w:p>
    <w:p w:rsidR="000A4A0A" w:rsidRDefault="000A4A0A" w:rsidP="00F96C0A">
      <w:pPr>
        <w:rPr>
          <w:rFonts w:eastAsia="Calibri"/>
          <w:b/>
          <w:lang w:eastAsia="en-US"/>
        </w:rPr>
      </w:pPr>
    </w:p>
    <w:p w:rsidR="00F96C0A" w:rsidRDefault="00F96C0A" w:rsidP="004D402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Содержание:</w:t>
      </w:r>
    </w:p>
    <w:p w:rsidR="004D402C" w:rsidRDefault="004D402C" w:rsidP="004D402C">
      <w:pPr>
        <w:rPr>
          <w:bCs/>
          <w:iCs/>
        </w:rPr>
      </w:pPr>
      <w:r w:rsidRPr="004D402C">
        <w:rPr>
          <w:bCs/>
          <w:iCs/>
        </w:rPr>
        <w:t>1.Повышенная вибрация – причины и способы устранения</w:t>
      </w:r>
    </w:p>
    <w:p w:rsidR="004D402C" w:rsidRPr="004D402C" w:rsidRDefault="004D402C" w:rsidP="004D402C">
      <w:pPr>
        <w:rPr>
          <w:bCs/>
          <w:iCs/>
        </w:rPr>
      </w:pPr>
      <w:r>
        <w:rPr>
          <w:bCs/>
          <w:iCs/>
        </w:rPr>
        <w:t xml:space="preserve">2.Дисбаланс вращающейся системы на </w:t>
      </w:r>
      <w:proofErr w:type="gramStart"/>
      <w:r>
        <w:rPr>
          <w:bCs/>
          <w:iCs/>
        </w:rPr>
        <w:t>примере</w:t>
      </w:r>
      <w:proofErr w:type="gramEnd"/>
      <w:r>
        <w:rPr>
          <w:bCs/>
          <w:iCs/>
        </w:rPr>
        <w:t xml:space="preserve"> дисбаланса ускорителя  центробежно-ударной дробилки (мельницы)</w:t>
      </w:r>
    </w:p>
    <w:p w:rsidR="00F96C0A" w:rsidRDefault="009943BE" w:rsidP="004D402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4D402C">
        <w:rPr>
          <w:rFonts w:eastAsia="Calibri"/>
          <w:lang w:eastAsia="en-US"/>
        </w:rPr>
        <w:t>.</w:t>
      </w:r>
      <w:r w:rsidR="00F96C0A" w:rsidRPr="00F96C0A">
        <w:rPr>
          <w:rFonts w:eastAsia="Calibri"/>
          <w:lang w:eastAsia="en-US"/>
        </w:rPr>
        <w:t>.Статическая балансировка – необходимое решение</w:t>
      </w:r>
    </w:p>
    <w:p w:rsidR="000A4A0A" w:rsidRPr="000A4A0A" w:rsidRDefault="000A4A0A" w:rsidP="004D402C">
      <w:pPr>
        <w:pStyle w:val="3"/>
        <w:ind w:left="0" w:firstLine="0"/>
      </w:pPr>
      <w:r>
        <w:t xml:space="preserve">             </w:t>
      </w:r>
      <w:r w:rsidR="00235D54">
        <w:t>3.1.</w:t>
      </w:r>
      <w:r w:rsidRPr="000A4A0A">
        <w:t xml:space="preserve">статическая балансировка ускорителя </w:t>
      </w:r>
    </w:p>
    <w:p w:rsidR="009A02C7" w:rsidRDefault="000A4A0A" w:rsidP="004D402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="00235D54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статическая балансировка ротора воздушного подвеса</w:t>
      </w:r>
      <w:r w:rsidR="009A02C7">
        <w:rPr>
          <w:rFonts w:eastAsia="Calibri"/>
          <w:lang w:eastAsia="en-US"/>
        </w:rPr>
        <w:t xml:space="preserve"> </w:t>
      </w:r>
    </w:p>
    <w:p w:rsidR="000A4A0A" w:rsidRPr="00F96C0A" w:rsidRDefault="009A02C7" w:rsidP="004D402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="00235D54">
        <w:rPr>
          <w:rFonts w:eastAsia="Calibri"/>
          <w:lang w:eastAsia="en-US"/>
        </w:rPr>
        <w:t>3.3.</w:t>
      </w:r>
      <w:r>
        <w:rPr>
          <w:rFonts w:eastAsia="Calibri"/>
          <w:lang w:eastAsia="en-US"/>
        </w:rPr>
        <w:t>статическая балансировка ротора мельницы РВМ</w:t>
      </w:r>
      <w:r w:rsidR="000A4A0A">
        <w:rPr>
          <w:rFonts w:eastAsia="Calibri"/>
          <w:lang w:eastAsia="en-US"/>
        </w:rPr>
        <w:t xml:space="preserve"> </w:t>
      </w:r>
    </w:p>
    <w:p w:rsidR="00F96C0A" w:rsidRPr="00F96C0A" w:rsidRDefault="004D402C" w:rsidP="004D402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F96C0A" w:rsidRPr="00F96C0A">
        <w:rPr>
          <w:rFonts w:eastAsia="Calibri"/>
          <w:lang w:eastAsia="en-US"/>
        </w:rPr>
        <w:t xml:space="preserve">.Динамическое балансировка – необходимое и достаточное решение </w:t>
      </w:r>
    </w:p>
    <w:p w:rsidR="00F96C0A" w:rsidRPr="00F96C0A" w:rsidRDefault="00F96C0A" w:rsidP="004D402C">
      <w:pPr>
        <w:rPr>
          <w:rFonts w:eastAsia="Calibri"/>
          <w:lang w:eastAsia="en-US"/>
        </w:rPr>
      </w:pPr>
    </w:p>
    <w:p w:rsidR="004D402C" w:rsidRPr="004D402C" w:rsidRDefault="004D402C" w:rsidP="004D402C">
      <w:pPr>
        <w:rPr>
          <w:b/>
          <w:bCs/>
          <w:iCs/>
        </w:rPr>
      </w:pPr>
      <w:r w:rsidRPr="004D402C">
        <w:rPr>
          <w:b/>
          <w:bCs/>
          <w:iCs/>
        </w:rPr>
        <w:t>1.Повышенная вибрация – причины и способы устранения</w:t>
      </w:r>
    </w:p>
    <w:p w:rsidR="004D402C" w:rsidRDefault="004D402C" w:rsidP="004D402C">
      <w:pPr>
        <w:pStyle w:val="21"/>
        <w:spacing w:after="0" w:line="240" w:lineRule="auto"/>
        <w:rPr>
          <w:bCs/>
          <w:iCs/>
        </w:rPr>
      </w:pPr>
    </w:p>
    <w:p w:rsidR="004D402C" w:rsidRPr="004D402C" w:rsidRDefault="004D402C" w:rsidP="004D402C">
      <w:pPr>
        <w:pStyle w:val="21"/>
        <w:spacing w:after="0" w:line="240" w:lineRule="auto"/>
        <w:rPr>
          <w:iCs/>
        </w:rPr>
      </w:pPr>
      <w:r>
        <w:rPr>
          <w:bCs/>
          <w:iCs/>
        </w:rPr>
        <w:t xml:space="preserve">Вибрация корпуса дробилки или </w:t>
      </w:r>
      <w:r w:rsidR="00235D54">
        <w:rPr>
          <w:bCs/>
          <w:iCs/>
        </w:rPr>
        <w:t xml:space="preserve">мельницы </w:t>
      </w:r>
      <w:r>
        <w:rPr>
          <w:bCs/>
          <w:iCs/>
        </w:rPr>
        <w:t xml:space="preserve">диагностируется </w:t>
      </w:r>
      <w:proofErr w:type="spellStart"/>
      <w:r>
        <w:rPr>
          <w:bCs/>
          <w:iCs/>
        </w:rPr>
        <w:t>вибродатчиком</w:t>
      </w:r>
      <w:proofErr w:type="spellEnd"/>
      <w:r>
        <w:rPr>
          <w:bCs/>
          <w:iCs/>
        </w:rPr>
        <w:t xml:space="preserve">, устанавливаемым на корпус и входящим в обязательный комплект поставки. Результаты диагностики вибрации </w:t>
      </w:r>
      <w:proofErr w:type="spellStart"/>
      <w:r>
        <w:rPr>
          <w:bCs/>
          <w:iCs/>
        </w:rPr>
        <w:t>вибродатчиком</w:t>
      </w:r>
      <w:proofErr w:type="spell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регистрируются и выводятся</w:t>
      </w:r>
      <w:proofErr w:type="gramEnd"/>
      <w:r>
        <w:rPr>
          <w:bCs/>
          <w:iCs/>
        </w:rPr>
        <w:t xml:space="preserve"> на дисплей шкафа управления дробилкой (мельницей). </w:t>
      </w:r>
      <w:r w:rsidRPr="004D402C">
        <w:rPr>
          <w:bCs/>
          <w:iCs/>
        </w:rPr>
        <w:t>Повышенн</w:t>
      </w:r>
      <w:r>
        <w:rPr>
          <w:bCs/>
          <w:iCs/>
        </w:rPr>
        <w:t xml:space="preserve">ой считается вибрация,  </w:t>
      </w:r>
      <w:r w:rsidRPr="004D402C">
        <w:rPr>
          <w:bCs/>
          <w:iCs/>
        </w:rPr>
        <w:t>если уровень вибрации корпуса превыша</w:t>
      </w:r>
      <w:r>
        <w:rPr>
          <w:bCs/>
          <w:iCs/>
        </w:rPr>
        <w:t>ет</w:t>
      </w:r>
      <w:r w:rsidRPr="004D402C">
        <w:rPr>
          <w:bCs/>
          <w:iCs/>
        </w:rPr>
        <w:t xml:space="preserve"> значение 8 мм/с </w:t>
      </w:r>
      <w:r w:rsidR="00235D54">
        <w:rPr>
          <w:bCs/>
          <w:iCs/>
        </w:rPr>
        <w:t xml:space="preserve">(для центробежно-ударных дробилок и мельницы) </w:t>
      </w:r>
      <w:r w:rsidRPr="004D402C">
        <w:rPr>
          <w:bCs/>
          <w:iCs/>
        </w:rPr>
        <w:t>в течение более восьми секунд в режиме «</w:t>
      </w:r>
      <w:r>
        <w:rPr>
          <w:bCs/>
          <w:iCs/>
        </w:rPr>
        <w:t xml:space="preserve">Устройство </w:t>
      </w:r>
      <w:r w:rsidRPr="004D402C">
        <w:rPr>
          <w:bCs/>
          <w:iCs/>
        </w:rPr>
        <w:t xml:space="preserve"> работает»</w:t>
      </w:r>
      <w:r>
        <w:rPr>
          <w:bCs/>
          <w:iCs/>
        </w:rPr>
        <w:t xml:space="preserve">. При этом происходит автоматическая остановка устройства. </w:t>
      </w:r>
    </w:p>
    <w:p w:rsidR="004D402C" w:rsidRDefault="004D402C" w:rsidP="004D402C">
      <w:pPr>
        <w:rPr>
          <w:bCs/>
        </w:rPr>
      </w:pPr>
    </w:p>
    <w:p w:rsidR="009943BE" w:rsidRDefault="004D402C" w:rsidP="004D402C">
      <w:pPr>
        <w:pStyle w:val="31"/>
        <w:spacing w:after="0"/>
        <w:ind w:left="0"/>
        <w:rPr>
          <w:sz w:val="24"/>
          <w:szCs w:val="24"/>
        </w:rPr>
      </w:pPr>
      <w:r w:rsidRPr="004D402C">
        <w:rPr>
          <w:sz w:val="24"/>
          <w:szCs w:val="24"/>
        </w:rPr>
        <w:t>Рост уровня вибрации (а иногда и вызванные прецессией нутационные колебания вращающейся системы) может вызываться люб</w:t>
      </w:r>
      <w:r>
        <w:rPr>
          <w:sz w:val="24"/>
          <w:szCs w:val="24"/>
        </w:rPr>
        <w:t xml:space="preserve">ой из причин, </w:t>
      </w:r>
      <w:r w:rsidRPr="004D402C">
        <w:rPr>
          <w:sz w:val="24"/>
          <w:szCs w:val="24"/>
        </w:rPr>
        <w:t xml:space="preserve">перечисленных </w:t>
      </w:r>
      <w:r>
        <w:rPr>
          <w:sz w:val="24"/>
          <w:szCs w:val="24"/>
        </w:rPr>
        <w:t xml:space="preserve">в статье </w:t>
      </w:r>
      <w:r w:rsidRPr="004D402C">
        <w:rPr>
          <w:sz w:val="24"/>
          <w:szCs w:val="24"/>
        </w:rPr>
        <w:t>«Принципы, лежащие в основе использования воздушной опоры»</w:t>
      </w:r>
      <w:r>
        <w:rPr>
          <w:sz w:val="24"/>
          <w:szCs w:val="24"/>
        </w:rPr>
        <w:t xml:space="preserve">, размещенной в данном разделе сайта. </w:t>
      </w:r>
    </w:p>
    <w:p w:rsidR="009943BE" w:rsidRDefault="009943BE" w:rsidP="004D402C">
      <w:pPr>
        <w:pStyle w:val="31"/>
        <w:spacing w:after="0"/>
        <w:ind w:left="0"/>
        <w:rPr>
          <w:sz w:val="24"/>
          <w:szCs w:val="24"/>
        </w:rPr>
      </w:pPr>
    </w:p>
    <w:p w:rsidR="009943BE" w:rsidRPr="009943BE" w:rsidRDefault="009943BE" w:rsidP="009943BE">
      <w:pPr>
        <w:rPr>
          <w:b/>
          <w:bCs/>
          <w:iCs/>
        </w:rPr>
      </w:pPr>
      <w:r w:rsidRPr="009943BE">
        <w:rPr>
          <w:b/>
          <w:bCs/>
          <w:iCs/>
        </w:rPr>
        <w:t xml:space="preserve">2.Дисбаланс вращающейся системы на </w:t>
      </w:r>
      <w:proofErr w:type="gramStart"/>
      <w:r w:rsidRPr="009943BE">
        <w:rPr>
          <w:b/>
          <w:bCs/>
          <w:iCs/>
        </w:rPr>
        <w:t>примере</w:t>
      </w:r>
      <w:proofErr w:type="gramEnd"/>
      <w:r w:rsidRPr="009943BE">
        <w:rPr>
          <w:b/>
          <w:bCs/>
          <w:iCs/>
        </w:rPr>
        <w:t xml:space="preserve"> дисбаланса ускорителя  центробежно-ударной дробилки (мельницы)</w:t>
      </w:r>
    </w:p>
    <w:p w:rsidR="00235D54" w:rsidRDefault="00235D54" w:rsidP="004D402C">
      <w:pPr>
        <w:pStyle w:val="31"/>
        <w:spacing w:after="0"/>
        <w:ind w:left="0"/>
        <w:rPr>
          <w:sz w:val="24"/>
          <w:szCs w:val="24"/>
        </w:rPr>
      </w:pPr>
    </w:p>
    <w:p w:rsidR="00671B2E" w:rsidRDefault="00463D1A" w:rsidP="004D402C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Причин разбалансировки ускорител</w:t>
      </w:r>
      <w:r w:rsidR="00671B2E">
        <w:rPr>
          <w:sz w:val="24"/>
          <w:szCs w:val="24"/>
        </w:rPr>
        <w:t>я</w:t>
      </w:r>
      <w:r>
        <w:rPr>
          <w:sz w:val="24"/>
          <w:szCs w:val="24"/>
        </w:rPr>
        <w:t xml:space="preserve"> центробежно-ударной дробилки (мельницы) намного больше, чем у рот</w:t>
      </w:r>
      <w:r w:rsidR="00671B2E">
        <w:rPr>
          <w:sz w:val="24"/>
          <w:szCs w:val="24"/>
        </w:rPr>
        <w:t>о</w:t>
      </w:r>
      <w:r>
        <w:rPr>
          <w:sz w:val="24"/>
          <w:szCs w:val="24"/>
        </w:rPr>
        <w:t xml:space="preserve">ра воздушного подвеса или ротора роторно-вихревой мельницы. Поэтому в качестве примера рассмотрим дисбаланс ускорителя. </w:t>
      </w:r>
    </w:p>
    <w:p w:rsidR="004D402C" w:rsidRDefault="009943BE" w:rsidP="004D402C">
      <w:pPr>
        <w:pStyle w:val="3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Ч</w:t>
      </w:r>
      <w:r w:rsidR="004D402C" w:rsidRPr="004D402C">
        <w:rPr>
          <w:sz w:val="24"/>
          <w:szCs w:val="24"/>
        </w:rPr>
        <w:t xml:space="preserve">аще всего возникновение повышенной вибрации </w:t>
      </w:r>
      <w:r w:rsidR="00463D1A">
        <w:rPr>
          <w:sz w:val="24"/>
          <w:szCs w:val="24"/>
        </w:rPr>
        <w:t xml:space="preserve">его </w:t>
      </w:r>
      <w:r w:rsidR="004D402C" w:rsidRPr="004D402C">
        <w:rPr>
          <w:sz w:val="24"/>
          <w:szCs w:val="24"/>
        </w:rPr>
        <w:t>бывает связано с нарушениями балансировки и (или) несовпадением (смещением или перекосом) оси шлицевого вала и главной оси инерции ускорителя</w:t>
      </w:r>
      <w:r w:rsidR="0041185B">
        <w:rPr>
          <w:sz w:val="24"/>
          <w:szCs w:val="24"/>
        </w:rPr>
        <w:t xml:space="preserve">: </w:t>
      </w:r>
      <w:r w:rsidR="004D402C" w:rsidRPr="004D402C">
        <w:rPr>
          <w:sz w:val="24"/>
          <w:szCs w:val="24"/>
        </w:rPr>
        <w:t xml:space="preserve"> </w:t>
      </w:r>
    </w:p>
    <w:p w:rsidR="00235D54" w:rsidRPr="004D402C" w:rsidRDefault="00235D54" w:rsidP="004D402C">
      <w:pPr>
        <w:pStyle w:val="31"/>
        <w:spacing w:after="0"/>
        <w:ind w:left="0"/>
        <w:rPr>
          <w:sz w:val="24"/>
          <w:szCs w:val="24"/>
        </w:rPr>
      </w:pPr>
    </w:p>
    <w:p w:rsidR="004D402C" w:rsidRDefault="004D402C" w:rsidP="004D402C">
      <w:pPr>
        <w:widowControl w:val="0"/>
        <w:numPr>
          <w:ilvl w:val="0"/>
          <w:numId w:val="5"/>
        </w:numPr>
        <w:tabs>
          <w:tab w:val="num" w:pos="0"/>
        </w:tabs>
        <w:snapToGrid w:val="0"/>
        <w:ind w:left="0" w:firstLine="0"/>
        <w:jc w:val="both"/>
      </w:pPr>
      <w:proofErr w:type="gramStart"/>
      <w:r w:rsidRPr="004D402C">
        <w:t>В одном из каналов ускорителя застрял крупный кусок материала</w:t>
      </w:r>
      <w:r>
        <w:t xml:space="preserve"> или посторонний предмет (возможно попадание инструмента, кусков кабеля, остатков сварочных электродов, ветоши и т.п.);</w:t>
      </w:r>
      <w:proofErr w:type="gramEnd"/>
    </w:p>
    <w:p w:rsidR="004D402C" w:rsidRDefault="004D402C" w:rsidP="004D402C">
      <w:pPr>
        <w:widowControl w:val="0"/>
        <w:numPr>
          <w:ilvl w:val="0"/>
          <w:numId w:val="5"/>
        </w:numPr>
        <w:tabs>
          <w:tab w:val="num" w:pos="0"/>
        </w:tabs>
        <w:snapToGrid w:val="0"/>
        <w:ind w:left="0" w:firstLine="0"/>
        <w:jc w:val="both"/>
      </w:pPr>
      <w:r>
        <w:t>Неравномерно залег футерующий материал в каналах ускорителя с последующей их закупоркой.</w:t>
      </w:r>
    </w:p>
    <w:p w:rsidR="004D402C" w:rsidRDefault="004D402C" w:rsidP="004D402C">
      <w:pPr>
        <w:widowControl w:val="0"/>
        <w:jc w:val="both"/>
      </w:pPr>
      <w:r>
        <w:t>В обоих случаях необходимо очистить каналы ускорителя и заново произвести начальную футеровку. Толщина залегания футеровки в каналах ускорителя регулируется положением и формой уголков (см. конструкцию ускорителя).</w:t>
      </w:r>
    </w:p>
    <w:p w:rsidR="004D402C" w:rsidRDefault="004D402C" w:rsidP="004D402C">
      <w:pPr>
        <w:widowControl w:val="0"/>
        <w:numPr>
          <w:ilvl w:val="0"/>
          <w:numId w:val="5"/>
        </w:numPr>
        <w:tabs>
          <w:tab w:val="num" w:pos="0"/>
        </w:tabs>
        <w:snapToGrid w:val="0"/>
        <w:ind w:left="0" w:firstLine="0"/>
        <w:jc w:val="both"/>
      </w:pPr>
      <w:r>
        <w:t>Неравномерный износ или повреждение лопаток ускорителя: необходимо провести замену лопаток, причем для трехканального ускорителя необходима замена всех трех лопаток, а в случае четырехканального ускорителя допускается замена двух лопаток в противоположных друг другу каналах.</w:t>
      </w:r>
    </w:p>
    <w:p w:rsidR="004D402C" w:rsidRDefault="004D402C" w:rsidP="004D402C">
      <w:pPr>
        <w:widowControl w:val="0"/>
        <w:numPr>
          <w:ilvl w:val="0"/>
          <w:numId w:val="5"/>
        </w:numPr>
        <w:tabs>
          <w:tab w:val="num" w:pos="0"/>
        </w:tabs>
        <w:snapToGrid w:val="0"/>
        <w:ind w:left="0" w:firstLine="0"/>
        <w:jc w:val="both"/>
      </w:pPr>
      <w:r>
        <w:t>Несимметричный износ или повреждение подкладных листов, элементов корпуса ускорителя: требуется ремонт и (или) замена поврежденных элементов.</w:t>
      </w:r>
    </w:p>
    <w:p w:rsidR="004D402C" w:rsidRDefault="004D402C" w:rsidP="004D402C">
      <w:pPr>
        <w:pStyle w:val="23"/>
        <w:tabs>
          <w:tab w:val="num" w:pos="0"/>
        </w:tabs>
        <w:spacing w:after="0" w:line="240" w:lineRule="auto"/>
        <w:ind w:left="0"/>
        <w:jc w:val="both"/>
      </w:pPr>
      <w:r>
        <w:t>Во всех случаях замены элементов ускорителя необходимо проведение статической балансировки и начальной футеровки ускорителя.</w:t>
      </w:r>
    </w:p>
    <w:p w:rsidR="004D402C" w:rsidRDefault="004D402C" w:rsidP="004D402C">
      <w:pPr>
        <w:widowControl w:val="0"/>
        <w:numPr>
          <w:ilvl w:val="0"/>
          <w:numId w:val="5"/>
        </w:numPr>
        <w:tabs>
          <w:tab w:val="num" w:pos="0"/>
        </w:tabs>
        <w:snapToGrid w:val="0"/>
        <w:ind w:left="0" w:firstLine="0"/>
        <w:jc w:val="both"/>
      </w:pPr>
      <w:r>
        <w:t>Не затянут центральный болт крепления ускорителя, или имеется перекос установки ускорителя относительно оси шлицевого вала: проверить качество сопрягаемых поверхностей и затянуть центральный болт.</w:t>
      </w:r>
    </w:p>
    <w:p w:rsidR="009943BE" w:rsidRDefault="009943BE" w:rsidP="004D402C">
      <w:pPr>
        <w:jc w:val="both"/>
      </w:pPr>
    </w:p>
    <w:p w:rsidR="004D402C" w:rsidRPr="004D402C" w:rsidRDefault="004D402C" w:rsidP="004D402C">
      <w:pPr>
        <w:jc w:val="both"/>
      </w:pPr>
      <w:r>
        <w:t xml:space="preserve">В </w:t>
      </w:r>
      <w:proofErr w:type="gramStart"/>
      <w:r>
        <w:t>случае</w:t>
      </w:r>
      <w:proofErr w:type="gramEnd"/>
      <w:r w:rsidR="00235D54">
        <w:t>,</w:t>
      </w:r>
      <w:r>
        <w:t xml:space="preserve"> если возникают сомнения в том, является ли источником возмущений ускоритель, необходимо запустить </w:t>
      </w:r>
      <w:r w:rsidR="009943BE">
        <w:t>дробилку (</w:t>
      </w:r>
      <w:r>
        <w:t>мельницу</w:t>
      </w:r>
      <w:r w:rsidR="009943BE">
        <w:t>)</w:t>
      </w:r>
      <w:r>
        <w:t xml:space="preserve"> на холостом ходу без ускорителя и проконтролировать уровень вибрации. Если он близок к обычно </w:t>
      </w:r>
      <w:proofErr w:type="gramStart"/>
      <w:r>
        <w:t>регистрируемому</w:t>
      </w:r>
      <w:proofErr w:type="gramEnd"/>
      <w:r>
        <w:t>, а видимые глазом нутационные колебания (регулярная прецессия) оси шлицевого вала отсутствуют</w:t>
      </w:r>
      <w:r>
        <w:rPr>
          <w:rStyle w:val="ae"/>
        </w:rPr>
        <w:footnoteReference w:customMarkFollows="1" w:id="1"/>
        <w:sym w:font="Symbol" w:char="F02A"/>
      </w:r>
      <w:r>
        <w:t xml:space="preserve">, то причиной возникновения вибрации является ускоритель (или </w:t>
      </w:r>
      <w:r w:rsidRPr="004D402C">
        <w:t>правильность его установки) даже в случае, когда он не имеет видимых дефектов и повреждений.</w:t>
      </w:r>
    </w:p>
    <w:p w:rsidR="009943BE" w:rsidRDefault="009943BE" w:rsidP="004D402C">
      <w:pPr>
        <w:widowControl w:val="0"/>
        <w:jc w:val="both"/>
      </w:pPr>
    </w:p>
    <w:p w:rsidR="004D402C" w:rsidRPr="004D402C" w:rsidRDefault="004D402C" w:rsidP="004D402C">
      <w:pPr>
        <w:widowControl w:val="0"/>
        <w:jc w:val="both"/>
      </w:pPr>
      <w:r w:rsidRPr="004D402C">
        <w:t xml:space="preserve">Если при работе </w:t>
      </w:r>
      <w:r w:rsidR="00235D54">
        <w:t>центробежно-ударной дробилки (</w:t>
      </w:r>
      <w:r w:rsidRPr="004D402C">
        <w:t>мельницы</w:t>
      </w:r>
      <w:r w:rsidR="00235D54">
        <w:t>)</w:t>
      </w:r>
      <w:r w:rsidRPr="004D402C">
        <w:t xml:space="preserve"> без ускорителя наблюдается повышенный уровень вибрации и (или) нутационные колебания оси шлицевого вала ротора, то это свидетельствует о наличии отклонений в значениях геометрических или динамических параметров центрального модуля </w:t>
      </w:r>
      <w:r w:rsidR="00E84ED2">
        <w:t>центробежно-ударной дробилки (</w:t>
      </w:r>
      <w:r w:rsidRPr="004D402C">
        <w:t>мельницы</w:t>
      </w:r>
      <w:r w:rsidR="00E84ED2">
        <w:t>)</w:t>
      </w:r>
      <w:r w:rsidRPr="004D402C">
        <w:t>.</w:t>
      </w:r>
    </w:p>
    <w:p w:rsidR="009943BE" w:rsidRDefault="009943BE" w:rsidP="004D402C">
      <w:pPr>
        <w:pStyle w:val="31"/>
        <w:spacing w:after="0"/>
        <w:ind w:left="0"/>
        <w:rPr>
          <w:sz w:val="24"/>
          <w:szCs w:val="24"/>
        </w:rPr>
      </w:pPr>
    </w:p>
    <w:p w:rsidR="00235D54" w:rsidRDefault="00235D54" w:rsidP="004D402C">
      <w:pPr>
        <w:pStyle w:val="31"/>
        <w:spacing w:after="0"/>
        <w:ind w:left="0"/>
        <w:rPr>
          <w:sz w:val="24"/>
          <w:szCs w:val="24"/>
        </w:rPr>
      </w:pPr>
    </w:p>
    <w:p w:rsidR="00235D54" w:rsidRDefault="00235D54" w:rsidP="004D402C">
      <w:pPr>
        <w:pStyle w:val="31"/>
        <w:spacing w:after="0"/>
        <w:ind w:left="0"/>
        <w:rPr>
          <w:sz w:val="24"/>
          <w:szCs w:val="24"/>
        </w:rPr>
      </w:pPr>
    </w:p>
    <w:p w:rsidR="00F96C0A" w:rsidRDefault="00EB567F" w:rsidP="004D402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F96C0A">
        <w:rPr>
          <w:rFonts w:eastAsia="Calibri"/>
          <w:b/>
          <w:lang w:eastAsia="en-US"/>
        </w:rPr>
        <w:t>.Статическая балансировка – необходимое решение</w:t>
      </w:r>
    </w:p>
    <w:p w:rsidR="00F96C0A" w:rsidRDefault="00F96C0A" w:rsidP="004D402C">
      <w:pPr>
        <w:rPr>
          <w:rFonts w:eastAsia="Calibri"/>
          <w:lang w:eastAsia="en-US"/>
        </w:rPr>
      </w:pPr>
    </w:p>
    <w:p w:rsidR="00C652F7" w:rsidRPr="004D402C" w:rsidRDefault="00C652F7" w:rsidP="00C652F7">
      <w:pPr>
        <w:pStyle w:val="31"/>
        <w:spacing w:after="0"/>
        <w:ind w:left="0"/>
        <w:rPr>
          <w:sz w:val="24"/>
          <w:szCs w:val="24"/>
        </w:rPr>
      </w:pPr>
      <w:r w:rsidRPr="004D402C">
        <w:rPr>
          <w:sz w:val="24"/>
          <w:szCs w:val="24"/>
        </w:rPr>
        <w:t xml:space="preserve">Процедура поиска конкретной причины возникших нарушений состоит в выполнении последовательности проверок, изложенных в </w:t>
      </w:r>
      <w:r w:rsidRPr="009943BE">
        <w:rPr>
          <w:sz w:val="24"/>
          <w:szCs w:val="24"/>
        </w:rPr>
        <w:t>разделе  Инструкции</w:t>
      </w:r>
      <w:r w:rsidRPr="004D4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эксплуатации дробилки (мельницы): </w:t>
      </w:r>
      <w:r w:rsidRPr="004D402C">
        <w:rPr>
          <w:sz w:val="24"/>
          <w:szCs w:val="24"/>
        </w:rPr>
        <w:t xml:space="preserve">«Периодический контроль технического состояния подвижных узлов </w:t>
      </w:r>
      <w:r w:rsidR="000F3CDD">
        <w:rPr>
          <w:sz w:val="24"/>
          <w:szCs w:val="24"/>
        </w:rPr>
        <w:t>дробилки (</w:t>
      </w:r>
      <w:r w:rsidRPr="004D402C">
        <w:rPr>
          <w:sz w:val="24"/>
          <w:szCs w:val="24"/>
        </w:rPr>
        <w:t>мельницы»</w:t>
      </w:r>
      <w:r w:rsidR="000F3CDD">
        <w:rPr>
          <w:sz w:val="24"/>
          <w:szCs w:val="24"/>
        </w:rPr>
        <w:t>)</w:t>
      </w:r>
      <w:r w:rsidRPr="004D402C">
        <w:rPr>
          <w:sz w:val="24"/>
          <w:szCs w:val="24"/>
        </w:rPr>
        <w:t xml:space="preserve">, </w:t>
      </w:r>
      <w:proofErr w:type="gramStart"/>
      <w:r w:rsidRPr="004D402C">
        <w:rPr>
          <w:sz w:val="24"/>
          <w:szCs w:val="24"/>
        </w:rPr>
        <w:t>проведении</w:t>
      </w:r>
      <w:proofErr w:type="gramEnd"/>
      <w:r w:rsidRPr="004D402C">
        <w:rPr>
          <w:sz w:val="24"/>
          <w:szCs w:val="24"/>
        </w:rPr>
        <w:t xml:space="preserve"> описанных регулировок и устранении обнаруженных дефектов.</w:t>
      </w:r>
    </w:p>
    <w:p w:rsidR="00C652F7" w:rsidRDefault="00C652F7" w:rsidP="004D402C">
      <w:pPr>
        <w:rPr>
          <w:rFonts w:eastAsia="Calibri"/>
          <w:lang w:eastAsia="en-US"/>
        </w:rPr>
      </w:pPr>
    </w:p>
    <w:p w:rsidR="00386FFD" w:rsidRDefault="00CC27B9" w:rsidP="004D402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Необходимой составляющей устранения дисбалансов роторов и ускорителей </w:t>
      </w:r>
      <w:r w:rsidR="00235D54">
        <w:rPr>
          <w:rFonts w:eastAsia="Calibri"/>
          <w:lang w:eastAsia="en-US"/>
        </w:rPr>
        <w:t xml:space="preserve">центробежно-ударных дробилок и мельниц </w:t>
      </w:r>
      <w:r>
        <w:rPr>
          <w:rFonts w:eastAsia="Calibri"/>
          <w:lang w:eastAsia="en-US"/>
        </w:rPr>
        <w:t xml:space="preserve">является их статическая балансировка.  Она осуществляется на </w:t>
      </w:r>
      <w:proofErr w:type="gramStart"/>
      <w:r>
        <w:rPr>
          <w:rFonts w:eastAsia="Calibri"/>
          <w:lang w:eastAsia="en-US"/>
        </w:rPr>
        <w:t>устройстве</w:t>
      </w:r>
      <w:proofErr w:type="gramEnd"/>
      <w:r>
        <w:rPr>
          <w:rFonts w:eastAsia="Calibri"/>
          <w:lang w:eastAsia="en-US"/>
        </w:rPr>
        <w:t xml:space="preserve"> статической балансировки («</w:t>
      </w:r>
      <w:r w:rsidR="00C652F7">
        <w:rPr>
          <w:rFonts w:eastAsia="Calibri"/>
          <w:lang w:eastAsia="en-US"/>
        </w:rPr>
        <w:t xml:space="preserve">балансировочной </w:t>
      </w:r>
      <w:r>
        <w:rPr>
          <w:rFonts w:eastAsia="Calibri"/>
          <w:lang w:eastAsia="en-US"/>
        </w:rPr>
        <w:t xml:space="preserve">игле»), которым комплектуются все </w:t>
      </w:r>
      <w:proofErr w:type="spellStart"/>
      <w:r>
        <w:rPr>
          <w:rFonts w:eastAsia="Calibri"/>
          <w:lang w:eastAsia="en-US"/>
        </w:rPr>
        <w:t>измельчители</w:t>
      </w:r>
      <w:proofErr w:type="spellEnd"/>
      <w:r>
        <w:rPr>
          <w:rFonts w:eastAsia="Calibri"/>
          <w:lang w:eastAsia="en-US"/>
        </w:rPr>
        <w:t>, выпускаемые компанией Новые технологии</w:t>
      </w:r>
      <w:r w:rsidR="00BD5CCB">
        <w:rPr>
          <w:rFonts w:eastAsia="Calibri"/>
          <w:lang w:eastAsia="en-US"/>
        </w:rPr>
        <w:t>: центробежно-ударные дробилки и мельницы, а также роторно-вихревые мельницы (</w:t>
      </w:r>
      <w:proofErr w:type="spellStart"/>
      <w:r w:rsidR="00BD5CCB">
        <w:rPr>
          <w:rFonts w:eastAsia="Calibri"/>
          <w:lang w:eastAsia="en-US"/>
        </w:rPr>
        <w:t>дисмембраторы</w:t>
      </w:r>
      <w:proofErr w:type="spellEnd"/>
      <w:r w:rsidR="00BD5CCB">
        <w:rPr>
          <w:rFonts w:eastAsia="Calibri"/>
          <w:lang w:eastAsia="en-US"/>
        </w:rPr>
        <w:t xml:space="preserve"> с одним ротором и дезинтеграторы с двумя роторами) </w:t>
      </w:r>
      <w:r>
        <w:rPr>
          <w:rFonts w:eastAsia="Calibri"/>
          <w:lang w:eastAsia="en-US"/>
        </w:rPr>
        <w:t xml:space="preserve"> (рис.19 и рис.20). </w:t>
      </w:r>
    </w:p>
    <w:p w:rsidR="00235D54" w:rsidRDefault="00235D54" w:rsidP="00235D54">
      <w:pPr>
        <w:widowControl w:val="0"/>
        <w:jc w:val="both"/>
      </w:pPr>
    </w:p>
    <w:p w:rsidR="00235D54" w:rsidRPr="00235D54" w:rsidRDefault="00235D54" w:rsidP="00235D54">
      <w:pPr>
        <w:widowControl w:val="0"/>
        <w:jc w:val="both"/>
        <w:rPr>
          <w:b/>
        </w:rPr>
      </w:pPr>
      <w:r>
        <w:rPr>
          <w:b/>
        </w:rPr>
        <w:t>3.1.</w:t>
      </w:r>
      <w:r w:rsidRPr="00235D54">
        <w:rPr>
          <w:b/>
        </w:rPr>
        <w:t xml:space="preserve">Статическая балансировка </w:t>
      </w:r>
      <w:r w:rsidRPr="00235D54">
        <w:rPr>
          <w:b/>
        </w:rPr>
        <w:t>ускорителя</w:t>
      </w:r>
    </w:p>
    <w:p w:rsidR="00235D54" w:rsidRDefault="00235D54" w:rsidP="00235D54">
      <w:pPr>
        <w:widowControl w:val="0"/>
        <w:jc w:val="both"/>
      </w:pPr>
      <w:r>
        <w:t xml:space="preserve">производится на </w:t>
      </w:r>
      <w:r w:rsidR="00C652F7">
        <w:t xml:space="preserve">статическом балансировочном </w:t>
      </w:r>
      <w:proofErr w:type="gramStart"/>
      <w:r>
        <w:t>устройстве</w:t>
      </w:r>
      <w:proofErr w:type="gramEnd"/>
      <w:r>
        <w:t xml:space="preserve"> путем введения корректирующих масс (закреплением балансировочных грузов).</w:t>
      </w:r>
    </w:p>
    <w:p w:rsidR="00235D54" w:rsidRDefault="00235D54" w:rsidP="004D402C">
      <w:pPr>
        <w:rPr>
          <w:bCs/>
        </w:rPr>
      </w:pPr>
    </w:p>
    <w:p w:rsidR="00386FFD" w:rsidRDefault="00386FFD" w:rsidP="004D402C">
      <w:pPr>
        <w:widowControl w:val="0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1B1A342B" wp14:editId="575004FA">
            <wp:extent cx="3392556" cy="2498633"/>
            <wp:effectExtent l="0" t="0" r="0" b="0"/>
            <wp:docPr id="2" name="Рисунок 2" descr="Балансировка ускор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лансировка ускорит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00" cy="249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B9" w:rsidRDefault="00CC27B9" w:rsidP="004D402C">
      <w:pPr>
        <w:widowControl w:val="0"/>
        <w:jc w:val="center"/>
        <w:rPr>
          <w:snapToGrid w:val="0"/>
        </w:rPr>
      </w:pPr>
    </w:p>
    <w:p w:rsidR="00CC27B9" w:rsidRDefault="00CC27B9" w:rsidP="004D402C">
      <w:pPr>
        <w:jc w:val="center"/>
        <w:rPr>
          <w:b/>
        </w:rPr>
      </w:pPr>
      <w:r>
        <w:rPr>
          <w:b/>
        </w:rPr>
        <w:t xml:space="preserve">Рис. 19. Статическая балансировка ускорителя </w:t>
      </w:r>
    </w:p>
    <w:p w:rsidR="00CC27B9" w:rsidRDefault="00CC27B9" w:rsidP="004D402C">
      <w:pPr>
        <w:jc w:val="center"/>
        <w:rPr>
          <w:b/>
        </w:rPr>
      </w:pPr>
      <w:r>
        <w:rPr>
          <w:b/>
        </w:rPr>
        <w:t xml:space="preserve">центробежно-ударной дробилки и мельницы </w:t>
      </w:r>
    </w:p>
    <w:p w:rsidR="00CC27B9" w:rsidRDefault="00CC27B9" w:rsidP="004D402C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napToGrid w:val="0"/>
        </w:rPr>
      </w:pPr>
      <w:r>
        <w:rPr>
          <w:snapToGrid w:val="0"/>
        </w:rPr>
        <w:t>1 – корпус; 2 – игла; 3 – подставка; 4 и 5 – болты крепления.</w:t>
      </w:r>
    </w:p>
    <w:p w:rsidR="00CC27B9" w:rsidRDefault="00CC27B9" w:rsidP="004D402C">
      <w:pPr>
        <w:widowControl w:val="0"/>
        <w:jc w:val="center"/>
        <w:rPr>
          <w:snapToGrid w:val="0"/>
        </w:rPr>
      </w:pPr>
    </w:p>
    <w:p w:rsidR="006B7ED5" w:rsidRDefault="006B7ED5" w:rsidP="004D402C">
      <w:pPr>
        <w:jc w:val="both"/>
      </w:pPr>
      <w:r w:rsidRPr="000A4A0A">
        <w:rPr>
          <w:b/>
          <w:bCs/>
          <w:iCs/>
        </w:rPr>
        <w:t xml:space="preserve">Проводить статическую балансировку </w:t>
      </w:r>
      <w:r w:rsidR="000A4A0A">
        <w:rPr>
          <w:b/>
          <w:bCs/>
          <w:iCs/>
        </w:rPr>
        <w:t xml:space="preserve">в процессе эксплуатации </w:t>
      </w:r>
      <w:r w:rsidRPr="000A4A0A">
        <w:rPr>
          <w:b/>
          <w:bCs/>
          <w:iCs/>
        </w:rPr>
        <w:t>необходимо</w:t>
      </w:r>
      <w:r w:rsidRPr="000A4A0A">
        <w:rPr>
          <w:b/>
        </w:rPr>
        <w:t>, если</w:t>
      </w:r>
      <w:r>
        <w:t>:</w:t>
      </w:r>
    </w:p>
    <w:p w:rsidR="006B7ED5" w:rsidRDefault="006B7ED5" w:rsidP="004D402C">
      <w:pPr>
        <w:numPr>
          <w:ilvl w:val="0"/>
          <w:numId w:val="4"/>
        </w:numPr>
        <w:tabs>
          <w:tab w:val="num" w:pos="0"/>
        </w:tabs>
        <w:snapToGrid w:val="0"/>
        <w:ind w:left="0" w:firstLine="0"/>
        <w:jc w:val="both"/>
      </w:pPr>
      <w:r>
        <w:t>проводился ремонт ускорителя, связанный с заменой быстроизнашивающихся элементов или восстановлением (наплавкой твердым сплавом) изнашивающихся поверхностей;</w:t>
      </w:r>
    </w:p>
    <w:p w:rsidR="006B7ED5" w:rsidRDefault="006B7ED5" w:rsidP="004D402C">
      <w:pPr>
        <w:numPr>
          <w:ilvl w:val="0"/>
          <w:numId w:val="4"/>
        </w:numPr>
        <w:tabs>
          <w:tab w:val="num" w:pos="0"/>
        </w:tabs>
        <w:snapToGrid w:val="0"/>
        <w:ind w:left="0" w:firstLine="0"/>
        <w:jc w:val="both"/>
      </w:pPr>
      <w:r>
        <w:t xml:space="preserve">повысился уровень вибрации </w:t>
      </w:r>
      <w:r w:rsidR="00235D54">
        <w:t>дробилки (</w:t>
      </w:r>
      <w:r>
        <w:t>мельницы</w:t>
      </w:r>
      <w:r w:rsidR="00235D54">
        <w:t>)</w:t>
      </w:r>
      <w:r>
        <w:t xml:space="preserve">, или возникла видимая прецессия, при том условии, что при работе </w:t>
      </w:r>
      <w:r w:rsidR="00235D54">
        <w:t>дробилки (</w:t>
      </w:r>
      <w:r>
        <w:t>мельницы</w:t>
      </w:r>
      <w:r w:rsidR="00235D54">
        <w:t>)</w:t>
      </w:r>
      <w:r>
        <w:t xml:space="preserve"> без ускорителя уровень вибрации </w:t>
      </w:r>
      <w:proofErr w:type="gramStart"/>
      <w:r>
        <w:t>мал и прецессия отсутствует</w:t>
      </w:r>
      <w:proofErr w:type="gramEnd"/>
      <w:r>
        <w:t>.</w:t>
      </w:r>
    </w:p>
    <w:p w:rsidR="000A4A0A" w:rsidRDefault="000A4A0A" w:rsidP="004D402C">
      <w:pPr>
        <w:pStyle w:val="11"/>
        <w:spacing w:before="0" w:after="0"/>
        <w:rPr>
          <w:b/>
          <w:bCs/>
          <w:i/>
          <w:iCs/>
        </w:rPr>
      </w:pPr>
    </w:p>
    <w:p w:rsidR="006B7ED5" w:rsidRPr="000A4A0A" w:rsidRDefault="000A4A0A" w:rsidP="004D402C">
      <w:pPr>
        <w:pStyle w:val="11"/>
        <w:spacing w:before="0" w:after="0"/>
        <w:rPr>
          <w:b/>
          <w:bCs/>
          <w:iCs/>
        </w:rPr>
      </w:pPr>
      <w:r w:rsidRPr="000A4A0A">
        <w:rPr>
          <w:b/>
          <w:bCs/>
          <w:iCs/>
        </w:rPr>
        <w:t>Порядок статической балансировки ускорителя</w:t>
      </w:r>
      <w:r w:rsidR="006B7ED5" w:rsidRPr="000A4A0A">
        <w:rPr>
          <w:b/>
          <w:bCs/>
          <w:iCs/>
        </w:rPr>
        <w:t>:</w:t>
      </w:r>
    </w:p>
    <w:p w:rsidR="006B7ED5" w:rsidRDefault="006B7ED5" w:rsidP="004D402C">
      <w:pPr>
        <w:pStyle w:val="a"/>
        <w:numPr>
          <w:ilvl w:val="0"/>
          <w:numId w:val="4"/>
        </w:numPr>
        <w:tabs>
          <w:tab w:val="num" w:pos="0"/>
        </w:tabs>
        <w:snapToGrid w:val="0"/>
        <w:ind w:left="0" w:firstLine="0"/>
        <w:rPr>
          <w:bCs/>
        </w:rPr>
      </w:pPr>
      <w:r>
        <w:t xml:space="preserve">установить в центральное отверстие втулки ускорителя корпус </w:t>
      </w:r>
      <w:r>
        <w:rPr>
          <w:b/>
        </w:rPr>
        <w:t>1</w:t>
      </w:r>
      <w:r>
        <w:t xml:space="preserve"> балансировочного приспособления и закрепить его четырьмя болтами </w:t>
      </w:r>
      <w:r>
        <w:rPr>
          <w:b/>
        </w:rPr>
        <w:t>4</w:t>
      </w:r>
      <w:r>
        <w:t>;</w:t>
      </w:r>
    </w:p>
    <w:p w:rsidR="006B7ED5" w:rsidRDefault="006B7ED5" w:rsidP="004D402C">
      <w:pPr>
        <w:pStyle w:val="a"/>
        <w:numPr>
          <w:ilvl w:val="0"/>
          <w:numId w:val="4"/>
        </w:numPr>
        <w:tabs>
          <w:tab w:val="num" w:pos="0"/>
        </w:tabs>
        <w:snapToGrid w:val="0"/>
        <w:ind w:left="0" w:firstLine="0"/>
      </w:pPr>
      <w:r>
        <w:t xml:space="preserve">в корпус </w:t>
      </w:r>
      <w:r>
        <w:rPr>
          <w:b/>
        </w:rPr>
        <w:t>1</w:t>
      </w:r>
      <w:r>
        <w:t xml:space="preserve"> вкрутить иглу </w:t>
      </w:r>
      <w:r>
        <w:rPr>
          <w:b/>
        </w:rPr>
        <w:t>2</w:t>
      </w:r>
      <w:r>
        <w:rPr>
          <w:bCs/>
        </w:rPr>
        <w:t>;</w:t>
      </w:r>
    </w:p>
    <w:p w:rsidR="006B7ED5" w:rsidRDefault="006B7ED5" w:rsidP="004D402C">
      <w:pPr>
        <w:pStyle w:val="a"/>
        <w:numPr>
          <w:ilvl w:val="0"/>
          <w:numId w:val="4"/>
        </w:numPr>
        <w:tabs>
          <w:tab w:val="num" w:pos="0"/>
        </w:tabs>
        <w:snapToGrid w:val="0"/>
        <w:ind w:left="0" w:firstLine="0"/>
      </w:pPr>
      <w:r>
        <w:lastRenderedPageBreak/>
        <w:t xml:space="preserve">установить ускоритель на балансировочное приспособление таким образом, чтобы центр тяжести был заведомо ниже точки опоры (шарика); </w:t>
      </w:r>
    </w:p>
    <w:p w:rsidR="006B7ED5" w:rsidRDefault="006B7ED5" w:rsidP="004D402C">
      <w:pPr>
        <w:pStyle w:val="a"/>
        <w:numPr>
          <w:ilvl w:val="0"/>
          <w:numId w:val="4"/>
        </w:numPr>
        <w:tabs>
          <w:tab w:val="num" w:pos="0"/>
        </w:tabs>
        <w:snapToGrid w:val="0"/>
        <w:ind w:left="0" w:firstLine="0"/>
      </w:pPr>
      <w:r>
        <w:t>с помощью винта установить центр тяжести в положение близкое к «безразличному»;</w:t>
      </w:r>
    </w:p>
    <w:p w:rsidR="006B7ED5" w:rsidRDefault="006B7ED5" w:rsidP="004D402C">
      <w:pPr>
        <w:pStyle w:val="a"/>
        <w:numPr>
          <w:ilvl w:val="0"/>
          <w:numId w:val="4"/>
        </w:numPr>
        <w:tabs>
          <w:tab w:val="num" w:pos="0"/>
        </w:tabs>
        <w:snapToGrid w:val="0"/>
        <w:ind w:left="0" w:firstLine="0"/>
      </w:pPr>
      <w:r>
        <w:t>вывернуть винт на 10 – 15 мм, при этом точка опоры иглы должна быть на 15…20 мм выше центра тяжести ускорителя;</w:t>
      </w:r>
    </w:p>
    <w:p w:rsidR="006B7ED5" w:rsidRDefault="006B7ED5" w:rsidP="004D402C">
      <w:pPr>
        <w:pStyle w:val="a"/>
        <w:numPr>
          <w:ilvl w:val="0"/>
          <w:numId w:val="4"/>
        </w:numPr>
        <w:tabs>
          <w:tab w:val="num" w:pos="0"/>
        </w:tabs>
        <w:snapToGrid w:val="0"/>
        <w:ind w:left="0" w:firstLine="0"/>
      </w:pPr>
      <w:r>
        <w:t>произвести балансировку путем установки балансировочных грузов на предусмотренные для этого места, контролируя отклонения верхней пластины ускорителя от горизонтальной плоскости с помощью строительного уровня.</w:t>
      </w:r>
    </w:p>
    <w:p w:rsidR="000A4A0A" w:rsidRDefault="000A4A0A" w:rsidP="004D402C">
      <w:pPr>
        <w:pStyle w:val="31"/>
        <w:widowControl w:val="0"/>
        <w:spacing w:after="0"/>
        <w:ind w:left="0"/>
        <w:rPr>
          <w:sz w:val="24"/>
          <w:szCs w:val="24"/>
        </w:rPr>
      </w:pPr>
    </w:p>
    <w:p w:rsidR="006B7ED5" w:rsidRDefault="006B7ED5" w:rsidP="004D402C">
      <w:pPr>
        <w:pStyle w:val="31"/>
        <w:widowControl w:val="0"/>
        <w:spacing w:after="0"/>
        <w:ind w:left="0"/>
        <w:rPr>
          <w:sz w:val="24"/>
          <w:szCs w:val="24"/>
        </w:rPr>
      </w:pPr>
      <w:r w:rsidRPr="000A4A0A">
        <w:rPr>
          <w:sz w:val="24"/>
          <w:szCs w:val="24"/>
        </w:rPr>
        <w:t xml:space="preserve">Допустимый остаточный дисбаланс составляет 1,0 </w:t>
      </w:r>
      <w:proofErr w:type="spellStart"/>
      <w:r w:rsidRPr="000A4A0A">
        <w:rPr>
          <w:sz w:val="24"/>
          <w:szCs w:val="24"/>
        </w:rPr>
        <w:t>Нм</w:t>
      </w:r>
      <w:proofErr w:type="spellEnd"/>
      <w:r w:rsidRPr="000A4A0A">
        <w:rPr>
          <w:sz w:val="24"/>
          <w:szCs w:val="24"/>
        </w:rPr>
        <w:t xml:space="preserve"> (отклонения ускорителя от горизонтали около 1 мм).</w:t>
      </w:r>
    </w:p>
    <w:p w:rsidR="004D402C" w:rsidRDefault="004D402C" w:rsidP="004D402C">
      <w:pPr>
        <w:pStyle w:val="31"/>
        <w:widowControl w:val="0"/>
        <w:spacing w:after="0"/>
        <w:ind w:left="0"/>
        <w:rPr>
          <w:sz w:val="24"/>
          <w:szCs w:val="24"/>
        </w:rPr>
      </w:pPr>
    </w:p>
    <w:p w:rsidR="006B7ED5" w:rsidRDefault="00235D54" w:rsidP="004D402C">
      <w:pPr>
        <w:pStyle w:val="31"/>
        <w:widowControl w:val="0"/>
        <w:spacing w:after="0"/>
        <w:ind w:left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3.2.</w:t>
      </w:r>
      <w:r w:rsidR="000A4A0A" w:rsidRPr="000A4A0A">
        <w:rPr>
          <w:b/>
          <w:snapToGrid w:val="0"/>
          <w:sz w:val="24"/>
          <w:szCs w:val="24"/>
        </w:rPr>
        <w:t xml:space="preserve">Статическая балансировка ротора </w:t>
      </w:r>
      <w:r w:rsidR="00EB567F">
        <w:rPr>
          <w:b/>
          <w:snapToGrid w:val="0"/>
          <w:sz w:val="24"/>
          <w:szCs w:val="24"/>
        </w:rPr>
        <w:t>центробежно-ударной дробилки (мельницы)</w:t>
      </w:r>
    </w:p>
    <w:p w:rsidR="00EB567F" w:rsidRDefault="00EB567F" w:rsidP="004D402C">
      <w:pPr>
        <w:pStyle w:val="31"/>
        <w:widowControl w:val="0"/>
        <w:spacing w:after="0"/>
        <w:ind w:left="0"/>
        <w:rPr>
          <w:b/>
          <w:snapToGrid w:val="0"/>
          <w:sz w:val="24"/>
          <w:szCs w:val="24"/>
        </w:rPr>
      </w:pPr>
    </w:p>
    <w:p w:rsidR="00EB567F" w:rsidRPr="00EB567F" w:rsidRDefault="00EB567F" w:rsidP="004D402C">
      <w:pPr>
        <w:pStyle w:val="31"/>
        <w:widowControl w:val="0"/>
        <w:spacing w:after="0"/>
        <w:ind w:left="0"/>
        <w:rPr>
          <w:snapToGrid w:val="0"/>
          <w:sz w:val="24"/>
          <w:szCs w:val="24"/>
        </w:rPr>
      </w:pPr>
      <w:r w:rsidRPr="00EB567F">
        <w:rPr>
          <w:snapToGrid w:val="0"/>
          <w:sz w:val="24"/>
          <w:szCs w:val="24"/>
        </w:rPr>
        <w:t xml:space="preserve">Производится </w:t>
      </w:r>
      <w:r>
        <w:rPr>
          <w:snapToGrid w:val="0"/>
          <w:sz w:val="24"/>
          <w:szCs w:val="24"/>
        </w:rPr>
        <w:t xml:space="preserve">аналогично процедуре балансировки ускорителя.  </w:t>
      </w:r>
    </w:p>
    <w:p w:rsidR="00386FFD" w:rsidRDefault="00386FFD" w:rsidP="004D402C">
      <w:pPr>
        <w:jc w:val="center"/>
      </w:pPr>
    </w:p>
    <w:p w:rsidR="00386FFD" w:rsidRDefault="00386FFD" w:rsidP="004D402C">
      <w:pPr>
        <w:jc w:val="center"/>
      </w:pPr>
      <w:r>
        <w:rPr>
          <w:noProof/>
        </w:rPr>
        <w:drawing>
          <wp:inline distT="0" distB="0" distL="0" distR="0" wp14:anchorId="33DBBCDE" wp14:editId="0FE96685">
            <wp:extent cx="4359910" cy="2650490"/>
            <wp:effectExtent l="0" t="0" r="2540" b="0"/>
            <wp:docPr id="1" name="Рисунок 1" descr="Балансировка ро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лансировка рото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FD" w:rsidRDefault="00386FFD" w:rsidP="004D402C"/>
    <w:p w:rsidR="00CC27B9" w:rsidRDefault="00386FFD" w:rsidP="004D402C">
      <w:pPr>
        <w:jc w:val="center"/>
        <w:rPr>
          <w:b/>
        </w:rPr>
      </w:pPr>
      <w:r>
        <w:rPr>
          <w:b/>
        </w:rPr>
        <w:t xml:space="preserve">Рис. </w:t>
      </w:r>
      <w:r w:rsidR="006B7ED5">
        <w:rPr>
          <w:b/>
        </w:rPr>
        <w:t>20</w:t>
      </w:r>
      <w:r>
        <w:rPr>
          <w:b/>
        </w:rPr>
        <w:t>. Статическая балансировка ротора</w:t>
      </w:r>
      <w:r w:rsidR="00CC27B9">
        <w:rPr>
          <w:b/>
        </w:rPr>
        <w:t xml:space="preserve"> воздушного подвеса</w:t>
      </w:r>
    </w:p>
    <w:p w:rsidR="00386FFD" w:rsidRDefault="00CC27B9" w:rsidP="004D402C">
      <w:pPr>
        <w:jc w:val="center"/>
        <w:rPr>
          <w:b/>
        </w:rPr>
      </w:pPr>
      <w:r>
        <w:rPr>
          <w:b/>
        </w:rPr>
        <w:t xml:space="preserve">центробежно-ударной дробилки и мельницы </w:t>
      </w:r>
    </w:p>
    <w:p w:rsidR="00386FFD" w:rsidRDefault="00386FFD" w:rsidP="004D402C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napToGrid w:val="0"/>
        </w:rPr>
      </w:pPr>
      <w:r>
        <w:rPr>
          <w:snapToGrid w:val="0"/>
        </w:rPr>
        <w:t>1 – корпус; 2 – игла; 3 – подставка; 4 и 5 – болты крепления.</w:t>
      </w:r>
    </w:p>
    <w:p w:rsidR="00386FFD" w:rsidRDefault="00386FFD" w:rsidP="004D402C"/>
    <w:p w:rsidR="006B7ED5" w:rsidRDefault="00235D54" w:rsidP="004D402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3.3.</w:t>
      </w:r>
      <w:r w:rsidR="006B7ED5">
        <w:rPr>
          <w:rFonts w:eastAsia="Calibri"/>
          <w:b/>
          <w:lang w:eastAsia="en-US"/>
        </w:rPr>
        <w:t xml:space="preserve">Статическая балансировка ротора </w:t>
      </w:r>
      <w:r w:rsidR="00EB567F">
        <w:rPr>
          <w:rFonts w:eastAsia="Calibri"/>
          <w:b/>
          <w:lang w:eastAsia="en-US"/>
        </w:rPr>
        <w:t>роторно-вихревой мельницы</w:t>
      </w:r>
    </w:p>
    <w:p w:rsidR="00235D54" w:rsidRDefault="00235D54" w:rsidP="009A3FA3">
      <w:pPr>
        <w:ind w:firstLine="709"/>
      </w:pPr>
    </w:p>
    <w:p w:rsidR="001C7A63" w:rsidRDefault="009A3FA3" w:rsidP="00A71329">
      <w:pPr>
        <w:rPr>
          <w:sz w:val="28"/>
        </w:rPr>
      </w:pPr>
      <w:r>
        <w:t xml:space="preserve">Перед установкой </w:t>
      </w:r>
      <w:r w:rsidR="00235D54">
        <w:t xml:space="preserve">ротора </w:t>
      </w:r>
      <w:r w:rsidR="00C652F7">
        <w:t xml:space="preserve">на </w:t>
      </w:r>
      <w:proofErr w:type="gramStart"/>
      <w:r w:rsidR="00235D54">
        <w:t>роторно-вихрев</w:t>
      </w:r>
      <w:r w:rsidR="00C652F7">
        <w:t>ую</w:t>
      </w:r>
      <w:proofErr w:type="gramEnd"/>
      <w:r w:rsidR="00235D54">
        <w:t xml:space="preserve"> мельниц</w:t>
      </w:r>
      <w:r w:rsidR="00C652F7">
        <w:t>у</w:t>
      </w:r>
      <w:r w:rsidR="00235D54">
        <w:t>-</w:t>
      </w:r>
      <w:proofErr w:type="spellStart"/>
      <w:r w:rsidR="00235D54">
        <w:t>дисмембратора</w:t>
      </w:r>
      <w:proofErr w:type="spellEnd"/>
      <w:r w:rsidR="00235D54">
        <w:t xml:space="preserve">  (или двух роторов </w:t>
      </w:r>
      <w:r w:rsidR="001C7A63">
        <w:t xml:space="preserve">в случае дезинтегратора) ротор </w:t>
      </w:r>
      <w:r>
        <w:t xml:space="preserve"> долж</w:t>
      </w:r>
      <w:r w:rsidR="00C652F7">
        <w:t>ен</w:t>
      </w:r>
      <w:r>
        <w:t xml:space="preserve"> быть сбалансирован</w:t>
      </w:r>
      <w:r w:rsidR="001C7A63">
        <w:t xml:space="preserve"> (рис.22)</w:t>
      </w:r>
      <w:r>
        <w:t>.</w:t>
      </w:r>
      <w:r>
        <w:rPr>
          <w:sz w:val="28"/>
        </w:rPr>
        <w:t xml:space="preserve"> </w:t>
      </w:r>
    </w:p>
    <w:p w:rsidR="00F14A6B" w:rsidRDefault="00F14A6B" w:rsidP="001C7A63">
      <w:pPr>
        <w:ind w:firstLine="709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7C5EEC2F" wp14:editId="6097AF99">
            <wp:extent cx="4253948" cy="2883231"/>
            <wp:effectExtent l="0" t="0" r="0" b="0"/>
            <wp:docPr id="3" name="Рисунок 3" descr="Приспособление балансировочное для ин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способление балансировочное для инст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48" cy="288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6B" w:rsidRPr="001C7A63" w:rsidRDefault="00F14A6B" w:rsidP="00F14A6B">
      <w:pPr>
        <w:pStyle w:val="af"/>
        <w:jc w:val="center"/>
        <w:rPr>
          <w:i/>
          <w:sz w:val="24"/>
          <w:szCs w:val="24"/>
        </w:rPr>
      </w:pPr>
    </w:p>
    <w:p w:rsidR="00C652F7" w:rsidRDefault="00F14A6B" w:rsidP="00F14A6B">
      <w:pPr>
        <w:pStyle w:val="af"/>
        <w:jc w:val="center"/>
        <w:rPr>
          <w:sz w:val="24"/>
          <w:szCs w:val="24"/>
        </w:rPr>
      </w:pPr>
      <w:r w:rsidRPr="001C7A63">
        <w:rPr>
          <w:sz w:val="24"/>
          <w:szCs w:val="24"/>
        </w:rPr>
        <w:t xml:space="preserve">Рис. </w:t>
      </w:r>
      <w:r w:rsidR="001C7A63" w:rsidRPr="001C7A63">
        <w:rPr>
          <w:sz w:val="24"/>
          <w:szCs w:val="24"/>
        </w:rPr>
        <w:t>22</w:t>
      </w:r>
      <w:r w:rsidRPr="001C7A63">
        <w:rPr>
          <w:sz w:val="24"/>
          <w:szCs w:val="24"/>
        </w:rPr>
        <w:t xml:space="preserve">.  </w:t>
      </w:r>
      <w:r w:rsidR="001C7A63">
        <w:rPr>
          <w:sz w:val="24"/>
          <w:szCs w:val="24"/>
        </w:rPr>
        <w:t xml:space="preserve">Статическая балансировка ротора </w:t>
      </w:r>
    </w:p>
    <w:p w:rsidR="00F14A6B" w:rsidRPr="001C7A63" w:rsidRDefault="001C7A63" w:rsidP="00F14A6B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роторно-вихревой мельницы</w:t>
      </w:r>
    </w:p>
    <w:p w:rsidR="00F14A6B" w:rsidRPr="001C7A63" w:rsidRDefault="00F14A6B" w:rsidP="00F14A6B">
      <w:pPr>
        <w:jc w:val="center"/>
        <w:rPr>
          <w:iCs/>
        </w:rPr>
      </w:pPr>
      <w:r w:rsidRPr="001C7A63">
        <w:rPr>
          <w:iCs/>
        </w:rPr>
        <w:t>1 – нож; 2 – гайка регулировочная; 3 – ступица; 4 –игла; 5 – опора иглы;</w:t>
      </w:r>
    </w:p>
    <w:p w:rsidR="00F14A6B" w:rsidRPr="001C7A63" w:rsidRDefault="00F14A6B" w:rsidP="00F14A6B">
      <w:pPr>
        <w:jc w:val="center"/>
        <w:rPr>
          <w:iCs/>
        </w:rPr>
      </w:pPr>
      <w:r w:rsidRPr="001C7A63">
        <w:rPr>
          <w:iCs/>
        </w:rPr>
        <w:t xml:space="preserve"> 6 – втулка фрикционная; 7 – подъёмник; 8 – посадочный конус;</w:t>
      </w:r>
    </w:p>
    <w:p w:rsidR="00F14A6B" w:rsidRPr="001C7A63" w:rsidRDefault="00F14A6B" w:rsidP="00F14A6B">
      <w:pPr>
        <w:jc w:val="center"/>
        <w:rPr>
          <w:iCs/>
        </w:rPr>
      </w:pPr>
      <w:r w:rsidRPr="001C7A63">
        <w:rPr>
          <w:iCs/>
        </w:rPr>
        <w:t>9 – стойка; 10 - основание.</w:t>
      </w:r>
    </w:p>
    <w:p w:rsidR="00F14A6B" w:rsidRPr="001C7A63" w:rsidRDefault="00F14A6B" w:rsidP="00F14A6B">
      <w:pPr>
        <w:pStyle w:val="3"/>
        <w:rPr>
          <w:i/>
          <w:iCs/>
          <w:szCs w:val="24"/>
        </w:rPr>
      </w:pPr>
    </w:p>
    <w:p w:rsidR="00A04C51" w:rsidRDefault="00A04C51" w:rsidP="00A04C5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5.Динамическ</w:t>
      </w:r>
      <w:r w:rsidR="003D4B9E">
        <w:rPr>
          <w:rFonts w:eastAsia="Calibri"/>
          <w:b/>
          <w:lang w:eastAsia="en-US"/>
        </w:rPr>
        <w:t>ая</w:t>
      </w:r>
      <w:r>
        <w:rPr>
          <w:rFonts w:eastAsia="Calibri"/>
          <w:b/>
          <w:lang w:eastAsia="en-US"/>
        </w:rPr>
        <w:t xml:space="preserve"> балансировка – необходимое и достаточное решение </w:t>
      </w:r>
    </w:p>
    <w:p w:rsidR="005651BA" w:rsidRDefault="004E37E1" w:rsidP="001C7A63">
      <w:pPr>
        <w:pStyle w:val="4"/>
        <w:numPr>
          <w:ilvl w:val="0"/>
          <w:numId w:val="0"/>
        </w:numPr>
        <w:rPr>
          <w:b w:val="0"/>
        </w:rPr>
      </w:pPr>
      <w:proofErr w:type="gramStart"/>
      <w:r>
        <w:rPr>
          <w:b w:val="0"/>
        </w:rPr>
        <w:t>В случае ускорител</w:t>
      </w:r>
      <w:r w:rsidR="00B148D5">
        <w:rPr>
          <w:b w:val="0"/>
        </w:rPr>
        <w:t>я</w:t>
      </w:r>
      <w:r>
        <w:rPr>
          <w:b w:val="0"/>
        </w:rPr>
        <w:t xml:space="preserve"> и ротора воздушного подвеса</w:t>
      </w:r>
      <w:r w:rsidR="00B148D5">
        <w:rPr>
          <w:b w:val="0"/>
        </w:rPr>
        <w:t xml:space="preserve"> центробежно-ударной дробилки (мельницы) </w:t>
      </w:r>
      <w:r w:rsidR="00A71329">
        <w:rPr>
          <w:b w:val="0"/>
        </w:rPr>
        <w:t xml:space="preserve">статическая балансировка «на игле» </w:t>
      </w:r>
      <w:r w:rsidR="005651BA">
        <w:rPr>
          <w:b w:val="0"/>
        </w:rPr>
        <w:t xml:space="preserve">в основном </w:t>
      </w:r>
      <w:r w:rsidR="003D4B9E">
        <w:rPr>
          <w:b w:val="0"/>
        </w:rPr>
        <w:t xml:space="preserve">не просто необходима, но и </w:t>
      </w:r>
      <w:r w:rsidR="005651BA">
        <w:rPr>
          <w:b w:val="0"/>
        </w:rPr>
        <w:t xml:space="preserve">достаточна для длительной и безаварийной работы, хотя и </w:t>
      </w:r>
      <w:r w:rsidR="00A71329">
        <w:rPr>
          <w:b w:val="0"/>
        </w:rPr>
        <w:t xml:space="preserve">не устраняет полностью причины дисбаланса и как следствие </w:t>
      </w:r>
      <w:r w:rsidR="003D4B9E">
        <w:rPr>
          <w:b w:val="0"/>
        </w:rPr>
        <w:t xml:space="preserve">определенная </w:t>
      </w:r>
      <w:r w:rsidR="00A71329">
        <w:rPr>
          <w:b w:val="0"/>
        </w:rPr>
        <w:t>вибраци</w:t>
      </w:r>
      <w:r w:rsidR="003D4B9E">
        <w:rPr>
          <w:b w:val="0"/>
        </w:rPr>
        <w:t>я сохраняется</w:t>
      </w:r>
      <w:r w:rsidR="00A71329">
        <w:rPr>
          <w:b w:val="0"/>
        </w:rPr>
        <w:t xml:space="preserve">. </w:t>
      </w:r>
      <w:proofErr w:type="gramEnd"/>
    </w:p>
    <w:p w:rsidR="005651BA" w:rsidRDefault="005651BA" w:rsidP="001C7A63">
      <w:pPr>
        <w:pStyle w:val="4"/>
        <w:numPr>
          <w:ilvl w:val="0"/>
          <w:numId w:val="0"/>
        </w:numPr>
        <w:rPr>
          <w:b w:val="0"/>
        </w:rPr>
      </w:pPr>
    </w:p>
    <w:p w:rsidR="00B148D5" w:rsidRDefault="005651BA" w:rsidP="001C7A63">
      <w:pPr>
        <w:pStyle w:val="4"/>
        <w:numPr>
          <w:ilvl w:val="0"/>
          <w:numId w:val="0"/>
        </w:numPr>
        <w:rPr>
          <w:b w:val="0"/>
        </w:rPr>
      </w:pPr>
      <w:r>
        <w:rPr>
          <w:b w:val="0"/>
        </w:rPr>
        <w:t>Причины неустранимости – в высоте вращающихся систем, разбалансированность которых может быть устранена только динамической балансировкой. Однако в случае ускорителя и ротора центробежно-ударных дробилок (мельниц) оста</w:t>
      </w:r>
      <w:r w:rsidR="00B148D5">
        <w:rPr>
          <w:b w:val="0"/>
        </w:rPr>
        <w:t xml:space="preserve">точная несбалансированность, получаемая в результате статической балансировки, «прощается» широким диапазоном допустимой разбалансированности, обеспечиваемым воздушным подвесом в отличие от подвеса, построенного на подшипниковом узле. </w:t>
      </w:r>
    </w:p>
    <w:p w:rsidR="005651BA" w:rsidRDefault="005651BA" w:rsidP="005651BA">
      <w:pPr>
        <w:pStyle w:val="4"/>
        <w:numPr>
          <w:ilvl w:val="0"/>
          <w:numId w:val="0"/>
        </w:numPr>
        <w:rPr>
          <w:b w:val="0"/>
        </w:rPr>
      </w:pPr>
      <w:r>
        <w:rPr>
          <w:b w:val="0"/>
        </w:rPr>
        <w:t>Для  ротора р</w:t>
      </w:r>
      <w:r>
        <w:rPr>
          <w:b w:val="0"/>
        </w:rPr>
        <w:t>оторно-вихревой мельницы</w:t>
      </w:r>
      <w:r>
        <w:rPr>
          <w:b w:val="0"/>
        </w:rPr>
        <w:t xml:space="preserve"> в случае его «не плоского» исполнения динамическая балансировка является обязательной именно потому, что вал РВМ удерживается подшипниковым узлом. </w:t>
      </w:r>
    </w:p>
    <w:p w:rsidR="005651BA" w:rsidRDefault="005651BA" w:rsidP="001C7A63">
      <w:pPr>
        <w:pStyle w:val="4"/>
        <w:numPr>
          <w:ilvl w:val="0"/>
          <w:numId w:val="0"/>
        </w:numPr>
        <w:rPr>
          <w:b w:val="0"/>
        </w:rPr>
      </w:pPr>
    </w:p>
    <w:p w:rsidR="00EB567F" w:rsidRPr="001C7A63" w:rsidRDefault="00EB567F" w:rsidP="001C7A63">
      <w:pPr>
        <w:pStyle w:val="4"/>
        <w:numPr>
          <w:ilvl w:val="0"/>
          <w:numId w:val="0"/>
        </w:numPr>
        <w:rPr>
          <w:b w:val="0"/>
        </w:rPr>
      </w:pPr>
      <w:r w:rsidRPr="001C7A63">
        <w:rPr>
          <w:b w:val="0"/>
        </w:rPr>
        <w:t xml:space="preserve">Оценка величины вибрации на основных узлах и элементах конструкции </w:t>
      </w:r>
      <w:r w:rsidR="001C7A63">
        <w:rPr>
          <w:b w:val="0"/>
        </w:rPr>
        <w:t>дробилок (</w:t>
      </w:r>
      <w:r w:rsidRPr="001C7A63">
        <w:rPr>
          <w:b w:val="0"/>
        </w:rPr>
        <w:t>мельниц</w:t>
      </w:r>
      <w:r w:rsidR="001C7A63">
        <w:rPr>
          <w:b w:val="0"/>
        </w:rPr>
        <w:t>), выпускаемых компанией Новые технологии</w:t>
      </w:r>
      <w:r w:rsidR="005651BA">
        <w:rPr>
          <w:b w:val="0"/>
        </w:rPr>
        <w:t xml:space="preserve"> и их </w:t>
      </w:r>
      <w:r w:rsidR="00A71329">
        <w:rPr>
          <w:b w:val="0"/>
        </w:rPr>
        <w:t xml:space="preserve">динамическая балансировка </w:t>
      </w:r>
      <w:r w:rsidR="001C7A63">
        <w:rPr>
          <w:b w:val="0"/>
        </w:rPr>
        <w:t xml:space="preserve">проводится в обязательном порядке перед сдачей оборудования заказчику.  </w:t>
      </w:r>
      <w:r w:rsidR="005651BA">
        <w:rPr>
          <w:b w:val="0"/>
        </w:rPr>
        <w:t>Динамическая б</w:t>
      </w:r>
      <w:r w:rsidR="00A71329">
        <w:rPr>
          <w:b w:val="0"/>
        </w:rPr>
        <w:t xml:space="preserve">алансировка </w:t>
      </w:r>
      <w:r w:rsidR="001C7A63">
        <w:rPr>
          <w:b w:val="0"/>
        </w:rPr>
        <w:t xml:space="preserve">производится с помощью специальной аппаратуры, которая в отличие от «балансировочной иглы» не входит в минимальную комплектацию, а поставляется по требованию заказчика.  </w:t>
      </w:r>
      <w:r w:rsidR="005651BA">
        <w:rPr>
          <w:b w:val="0"/>
        </w:rPr>
        <w:t xml:space="preserve">Поэтому, если для центробежно-ударных дробилок и мельниц устройства динамической балансировки не обязательны в комплектации, то для роторно-вихревых мельниц с высокими роторами такие устройства входят в состав шкафа управления. </w:t>
      </w:r>
    </w:p>
    <w:p w:rsidR="005651BA" w:rsidRDefault="005651BA" w:rsidP="001C7A63">
      <w:pPr>
        <w:jc w:val="both"/>
      </w:pPr>
    </w:p>
    <w:p w:rsidR="00EB567F" w:rsidRDefault="001D4CB5" w:rsidP="001C7A63">
      <w:pPr>
        <w:jc w:val="both"/>
      </w:pPr>
      <w:r>
        <w:lastRenderedPageBreak/>
        <w:t xml:space="preserve">В связи с тем, что вращающиеся системы в результате разгона до рабочих оборотов проходят несколько резонансов (частота оборотов совпадает с собственной частотой конструкции), то в этих резонансах </w:t>
      </w:r>
      <w:proofErr w:type="spellStart"/>
      <w:r>
        <w:t>расбалансированность</w:t>
      </w:r>
      <w:proofErr w:type="spellEnd"/>
      <w:r>
        <w:t xml:space="preserve"> проявляет себя наиболее ярко</w:t>
      </w:r>
      <w:proofErr w:type="gramStart"/>
      <w:r>
        <w:t>.</w:t>
      </w:r>
      <w:proofErr w:type="gramEnd"/>
      <w:r>
        <w:t xml:space="preserve"> Поэтому д</w:t>
      </w:r>
      <w:r w:rsidR="001C7A63">
        <w:t xml:space="preserve">иагностика </w:t>
      </w:r>
      <w:r>
        <w:t xml:space="preserve">дисбаланса при динамической балансировке </w:t>
      </w:r>
      <w:r w:rsidR="001C7A63">
        <w:t xml:space="preserve">проводится </w:t>
      </w:r>
      <w:r w:rsidR="00EB567F">
        <w:t xml:space="preserve">в режимах измерения суммарных среднеквадратических значений </w:t>
      </w:r>
      <w:proofErr w:type="spellStart"/>
      <w:r w:rsidR="00EB567F">
        <w:t>виброскорости</w:t>
      </w:r>
      <w:proofErr w:type="spellEnd"/>
      <w:r w:rsidR="00EB567F">
        <w:t xml:space="preserve"> в диапазоне от 5 до 2000 Гц и в режиме контроля спектральной составляющей </w:t>
      </w:r>
      <w:proofErr w:type="spellStart"/>
      <w:r w:rsidR="00EB567F">
        <w:t>виброскорости</w:t>
      </w:r>
      <w:proofErr w:type="spellEnd"/>
      <w:r w:rsidR="00EB567F">
        <w:t xml:space="preserve"> вблизи рабочей частоты </w:t>
      </w:r>
      <w:r w:rsidR="001C7A63">
        <w:t>дробилки (</w:t>
      </w:r>
      <w:r w:rsidR="00EB567F">
        <w:t>мельницы</w:t>
      </w:r>
      <w:r w:rsidR="001C7A63">
        <w:t xml:space="preserve">). </w:t>
      </w:r>
    </w:p>
    <w:p w:rsidR="003D4B9E" w:rsidRDefault="003D4B9E" w:rsidP="00EB567F">
      <w:pPr>
        <w:jc w:val="both"/>
      </w:pPr>
    </w:p>
    <w:p w:rsidR="00EB567F" w:rsidRDefault="00A71329" w:rsidP="00EB567F">
      <w:pPr>
        <w:jc w:val="both"/>
      </w:pPr>
      <w:r>
        <w:t>П</w:t>
      </w:r>
      <w:r w:rsidR="001C7A63">
        <w:t>роверка проводится как</w:t>
      </w:r>
      <w:r w:rsidR="00EB567F">
        <w:t xml:space="preserve"> при установленном, так  и при снятом ускорителе</w:t>
      </w:r>
      <w:r>
        <w:t xml:space="preserve"> (роторе)</w:t>
      </w:r>
      <w:r w:rsidR="00EB567F">
        <w:t xml:space="preserve">, проводятся измерения радиальных и осевых составляющих </w:t>
      </w:r>
      <w:proofErr w:type="spellStart"/>
      <w:r w:rsidR="00EB567F">
        <w:t>виброскорости</w:t>
      </w:r>
      <w:proofErr w:type="spellEnd"/>
      <w:r w:rsidR="00EB567F">
        <w:t xml:space="preserve">  на корпусе ПШУ, на опорной (воздушной) крышке и в месте расположения штатного </w:t>
      </w:r>
      <w:proofErr w:type="spellStart"/>
      <w:r w:rsidR="00EB567F">
        <w:t>вибродатчика</w:t>
      </w:r>
      <w:proofErr w:type="spellEnd"/>
      <w:r w:rsidR="00EB567F">
        <w:t>.</w:t>
      </w:r>
    </w:p>
    <w:p w:rsidR="00EB567F" w:rsidRDefault="00EB567F" w:rsidP="00EB567F">
      <w:pPr>
        <w:jc w:val="both"/>
      </w:pPr>
      <w:r>
        <w:t xml:space="preserve">На основании анализа полученных результатов принимается решение </w:t>
      </w:r>
      <w:r w:rsidR="001C7A63">
        <w:t>об устранении выявленных дисбалансов</w:t>
      </w:r>
      <w:r>
        <w:t xml:space="preserve">. </w:t>
      </w:r>
      <w:bookmarkStart w:id="0" w:name="OCRUncertain2789"/>
    </w:p>
    <w:p w:rsidR="001C7A63" w:rsidRDefault="001C7A63" w:rsidP="00EB567F">
      <w:pPr>
        <w:jc w:val="both"/>
      </w:pPr>
      <w:r>
        <w:t>Об устройствах и процедур</w:t>
      </w:r>
      <w:r w:rsidR="003D4B9E">
        <w:t>е</w:t>
      </w:r>
      <w:bookmarkStart w:id="1" w:name="_GoBack"/>
      <w:bookmarkEnd w:id="1"/>
      <w:r>
        <w:t xml:space="preserve"> динамической балансировки читайте в статьях данного раздела сайта:</w:t>
      </w:r>
    </w:p>
    <w:p w:rsidR="001C7A63" w:rsidRDefault="001C7A63" w:rsidP="00EB567F">
      <w:pPr>
        <w:jc w:val="both"/>
      </w:pPr>
      <w:r>
        <w:t>1).</w:t>
      </w:r>
      <w:proofErr w:type="spellStart"/>
      <w:r w:rsidRPr="001C7A63">
        <w:t>Вибродиагностика</w:t>
      </w:r>
      <w:proofErr w:type="spellEnd"/>
      <w:r w:rsidRPr="001C7A63">
        <w:t>. Инструкция по эксплуатации оборудования</w:t>
      </w:r>
    </w:p>
    <w:bookmarkEnd w:id="0"/>
    <w:p w:rsidR="00EB567F" w:rsidRPr="006B7ED5" w:rsidRDefault="001C7A63" w:rsidP="00A71329">
      <w:r>
        <w:t>2).</w:t>
      </w:r>
      <w:r w:rsidRPr="001C7A63">
        <w:t>Балансировочный  комплект по цене виброметра</w:t>
      </w:r>
      <w:r w:rsidR="00A71329">
        <w:t>.</w:t>
      </w:r>
    </w:p>
    <w:sectPr w:rsidR="00EB567F" w:rsidRPr="006B7ED5" w:rsidSect="00F96C0A">
      <w:headerReference w:type="default" r:id="rId11"/>
      <w:footerReference w:type="default" r:id="rId12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C8" w:rsidRDefault="00A177C8" w:rsidP="00F96C0A">
      <w:r>
        <w:separator/>
      </w:r>
    </w:p>
  </w:endnote>
  <w:endnote w:type="continuationSeparator" w:id="0">
    <w:p w:rsidR="00A177C8" w:rsidRDefault="00A177C8" w:rsidP="00F9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0A" w:rsidRPr="00806658" w:rsidRDefault="00F96C0A" w:rsidP="00F96C0A">
    <w:pPr>
      <w:tabs>
        <w:tab w:val="center" w:pos="4677"/>
        <w:tab w:val="right" w:pos="9355"/>
      </w:tabs>
      <w:rPr>
        <w:color w:val="0000FF"/>
        <w:sz w:val="20"/>
        <w:szCs w:val="20"/>
      </w:rPr>
    </w:pPr>
    <w:r w:rsidRPr="00806658">
      <w:rPr>
        <w:color w:val="0000FF"/>
        <w:sz w:val="20"/>
        <w:szCs w:val="20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806658">
      <w:rPr>
        <w:color w:val="0000FF"/>
        <w:sz w:val="20"/>
        <w:szCs w:val="20"/>
      </w:rPr>
      <w:t>эл</w:t>
    </w:r>
    <w:proofErr w:type="gramStart"/>
    <w:r w:rsidRPr="00806658">
      <w:rPr>
        <w:color w:val="0000FF"/>
        <w:sz w:val="20"/>
        <w:szCs w:val="20"/>
      </w:rPr>
      <w:t>.п</w:t>
    </w:r>
    <w:proofErr w:type="gramEnd"/>
    <w:r w:rsidRPr="00806658">
      <w:rPr>
        <w:color w:val="0000FF"/>
        <w:sz w:val="20"/>
        <w:szCs w:val="20"/>
      </w:rPr>
      <w:t>очте</w:t>
    </w:r>
    <w:proofErr w:type="spellEnd"/>
    <w:r w:rsidRPr="00806658">
      <w:rPr>
        <w:color w:val="0000FF"/>
        <w:sz w:val="20"/>
        <w:szCs w:val="20"/>
      </w:rPr>
      <w:t xml:space="preserve">  </w:t>
    </w:r>
    <w:proofErr w:type="spellStart"/>
    <w:r w:rsidRPr="00806658">
      <w:rPr>
        <w:color w:val="0000FF"/>
        <w:sz w:val="20"/>
        <w:szCs w:val="20"/>
        <w:lang w:val="en-US"/>
      </w:rPr>
      <w:t>ignatov</w:t>
    </w:r>
    <w:proofErr w:type="spellEnd"/>
    <w:r w:rsidRPr="00806658">
      <w:rPr>
        <w:color w:val="0000FF"/>
        <w:sz w:val="20"/>
        <w:szCs w:val="20"/>
      </w:rPr>
      <w:t>@</w:t>
    </w:r>
    <w:proofErr w:type="spellStart"/>
    <w:r w:rsidRPr="00806658">
      <w:rPr>
        <w:color w:val="0000FF"/>
        <w:sz w:val="20"/>
        <w:szCs w:val="20"/>
        <w:lang w:val="en-US"/>
      </w:rPr>
      <w:t>tempspb</w:t>
    </w:r>
    <w:proofErr w:type="spellEnd"/>
    <w:r w:rsidRPr="00806658">
      <w:rPr>
        <w:color w:val="0000FF"/>
        <w:sz w:val="20"/>
        <w:szCs w:val="20"/>
      </w:rPr>
      <w:t>.</w:t>
    </w:r>
    <w:proofErr w:type="spellStart"/>
    <w:r w:rsidRPr="00806658">
      <w:rPr>
        <w:color w:val="0000FF"/>
        <w:sz w:val="20"/>
        <w:szCs w:val="20"/>
        <w:lang w:val="en-US"/>
      </w:rPr>
      <w:t>ru</w:t>
    </w:r>
    <w:proofErr w:type="spellEnd"/>
    <w:r w:rsidRPr="00806658">
      <w:rPr>
        <w:color w:val="0000FF"/>
        <w:sz w:val="20"/>
        <w:szCs w:val="20"/>
      </w:rPr>
      <w:t xml:space="preserve">  или звонить по моб.тел.+7 (921) 882-39-51</w:t>
    </w:r>
  </w:p>
  <w:p w:rsidR="00F96C0A" w:rsidRDefault="00F96C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C8" w:rsidRDefault="00A177C8" w:rsidP="00F96C0A">
      <w:r>
        <w:separator/>
      </w:r>
    </w:p>
  </w:footnote>
  <w:footnote w:type="continuationSeparator" w:id="0">
    <w:p w:rsidR="00A177C8" w:rsidRDefault="00A177C8" w:rsidP="00F96C0A">
      <w:r>
        <w:continuationSeparator/>
      </w:r>
    </w:p>
  </w:footnote>
  <w:footnote w:id="1">
    <w:p w:rsidR="004D402C" w:rsidRDefault="004D402C" w:rsidP="004D402C">
      <w:pPr>
        <w:pStyle w:val="ac"/>
        <w:jc w:val="both"/>
      </w:pPr>
      <w:r>
        <w:rPr>
          <w:rStyle w:val="ae"/>
        </w:rPr>
        <w:sym w:font="Symbol" w:char="F02A"/>
      </w:r>
      <w:r>
        <w:rPr>
          <w:sz w:val="24"/>
        </w:rPr>
        <w:t xml:space="preserve"> </w:t>
      </w:r>
      <w:proofErr w:type="gramStart"/>
      <w:r>
        <w:t xml:space="preserve">О наличии прецессии вращающейся системы, приводящей к нутационным колебаниям, свидетельствуют также следы попыток резинового амортизатора вращаться в направлении, противоположном направлению вращения ротора: деформация резины вблизи отверстий под болты фиксации амортизатора, наличие глубокой выработки на верхней плоскости амортизатора в результате трения об опорный фланец ПШУ, искривление болтов крепления опорного фланца ПШУ и т.п.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0A" w:rsidRPr="00806658" w:rsidRDefault="00A177C8" w:rsidP="00F96C0A">
    <w:pPr>
      <w:jc w:val="center"/>
      <w:rPr>
        <w:rFonts w:ascii="Arial" w:hAnsi="Arial" w:cs="Arial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8752;visibility:visible;mso-wrap-edited:f" wrapcoords="-43 0 -43 21424 21600 21424 21600 0 -43 0">
          <v:imagedata r:id="rId1" o:title=""/>
        </v:shape>
        <o:OLEObject Type="Embed" ProgID="Word.Picture.8" ShapeID="_x0000_s2049" DrawAspect="Content" ObjectID="_1557579668" r:id="rId2"/>
      </w:pict>
    </w:r>
    <w:r w:rsidR="00F96C0A" w:rsidRPr="00806658">
      <w:rPr>
        <w:rFonts w:ascii="Arial" w:hAnsi="Arial" w:cs="Arial"/>
        <w:sz w:val="20"/>
        <w:szCs w:val="20"/>
      </w:rPr>
      <w:t xml:space="preserve">                                                        Редактор сайта - Игнатов Владимир Иванович</w:t>
    </w:r>
  </w:p>
  <w:p w:rsidR="00F96C0A" w:rsidRPr="00806658" w:rsidRDefault="00F96C0A" w:rsidP="00F96C0A">
    <w:pPr>
      <w:jc w:val="center"/>
      <w:rPr>
        <w:rFonts w:ascii="Arial" w:hAnsi="Arial" w:cs="Arial"/>
        <w:b/>
        <w:sz w:val="20"/>
        <w:szCs w:val="20"/>
      </w:rPr>
    </w:pPr>
    <w:r w:rsidRPr="00806658">
      <w:rPr>
        <w:rFonts w:ascii="Arial" w:hAnsi="Arial" w:cs="Arial"/>
        <w:sz w:val="20"/>
        <w:szCs w:val="20"/>
      </w:rPr>
      <w:t xml:space="preserve">         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F96C0A" w:rsidRPr="00806658" w:rsidRDefault="00F96C0A" w:rsidP="00F96C0A">
    <w:pPr>
      <w:jc w:val="center"/>
      <w:rPr>
        <w:rFonts w:ascii="Arial" w:hAnsi="Arial" w:cs="Arial"/>
        <w:sz w:val="20"/>
        <w:szCs w:val="20"/>
        <w:lang w:val="en-US"/>
      </w:rPr>
    </w:pPr>
    <w:r w:rsidRPr="00806658">
      <w:rPr>
        <w:rFonts w:ascii="Arial" w:hAnsi="Arial" w:cs="Arial"/>
        <w:sz w:val="20"/>
        <w:szCs w:val="20"/>
      </w:rPr>
      <w:t xml:space="preserve">                                                                 Моб</w:t>
    </w:r>
    <w:r w:rsidRPr="00806658">
      <w:rPr>
        <w:rFonts w:ascii="Arial" w:hAnsi="Arial" w:cs="Arial"/>
        <w:sz w:val="20"/>
        <w:szCs w:val="20"/>
        <w:lang w:val="en-US"/>
      </w:rPr>
      <w:t xml:space="preserve">.: +7(921) 882-39-51  E-mail: ignatov@tempspb.ru </w:t>
    </w:r>
  </w:p>
  <w:p w:rsidR="00F96C0A" w:rsidRPr="00F96C0A" w:rsidRDefault="00F96C0A" w:rsidP="00F96C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813"/>
    <w:multiLevelType w:val="multilevel"/>
    <w:tmpl w:val="62A608EA"/>
    <w:lvl w:ilvl="0">
      <w:start w:val="1"/>
      <w:numFmt w:val="decimal"/>
      <w:pStyle w:val="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E23EA0"/>
    <w:multiLevelType w:val="hybridMultilevel"/>
    <w:tmpl w:val="D8500792"/>
    <w:lvl w:ilvl="0" w:tplc="4352281A">
      <w:start w:val="4"/>
      <w:numFmt w:val="bullet"/>
      <w:lvlText w:val="–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B6654"/>
    <w:multiLevelType w:val="hybridMultilevel"/>
    <w:tmpl w:val="B5726C06"/>
    <w:lvl w:ilvl="0" w:tplc="A53EC526">
      <w:start w:val="1"/>
      <w:numFmt w:val="bullet"/>
      <w:pStyle w:val="a"/>
      <w:lvlText w:val="-"/>
      <w:lvlJc w:val="left"/>
      <w:pPr>
        <w:tabs>
          <w:tab w:val="num" w:pos="927"/>
        </w:tabs>
        <w:ind w:left="510" w:firstLine="57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A3FF2"/>
    <w:multiLevelType w:val="hybridMultilevel"/>
    <w:tmpl w:val="7FE8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B798">
      <w:start w:val="1"/>
      <w:numFmt w:val="bullet"/>
      <w:lvlText w:val="–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4D"/>
    <w:rsid w:val="00005A70"/>
    <w:rsid w:val="00006A44"/>
    <w:rsid w:val="00006A4B"/>
    <w:rsid w:val="00010A7D"/>
    <w:rsid w:val="00010F17"/>
    <w:rsid w:val="000213F9"/>
    <w:rsid w:val="00023981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A0A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0F3CDD"/>
    <w:rsid w:val="0010075B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C0377"/>
    <w:rsid w:val="001C7898"/>
    <w:rsid w:val="001C7A63"/>
    <w:rsid w:val="001D1138"/>
    <w:rsid w:val="001D2164"/>
    <w:rsid w:val="001D380C"/>
    <w:rsid w:val="001D3859"/>
    <w:rsid w:val="001D4CB5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5D54"/>
    <w:rsid w:val="00236048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86FFD"/>
    <w:rsid w:val="0039246E"/>
    <w:rsid w:val="003928E6"/>
    <w:rsid w:val="003942CE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4B9E"/>
    <w:rsid w:val="003D7A27"/>
    <w:rsid w:val="003E4161"/>
    <w:rsid w:val="003E4A43"/>
    <w:rsid w:val="003E6AAE"/>
    <w:rsid w:val="003F057B"/>
    <w:rsid w:val="003F408E"/>
    <w:rsid w:val="003F6340"/>
    <w:rsid w:val="004056DD"/>
    <w:rsid w:val="00405AA4"/>
    <w:rsid w:val="00406936"/>
    <w:rsid w:val="00406BF4"/>
    <w:rsid w:val="00406CA9"/>
    <w:rsid w:val="004073DB"/>
    <w:rsid w:val="00407EFE"/>
    <w:rsid w:val="0041185B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1A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402C"/>
    <w:rsid w:val="004D52FD"/>
    <w:rsid w:val="004E17AF"/>
    <w:rsid w:val="004E1B9B"/>
    <w:rsid w:val="004E3707"/>
    <w:rsid w:val="004E37E1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51BA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E69E9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B2E"/>
    <w:rsid w:val="00671CB0"/>
    <w:rsid w:val="00677243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045E"/>
    <w:rsid w:val="006B19AF"/>
    <w:rsid w:val="006B1B70"/>
    <w:rsid w:val="006B5C8A"/>
    <w:rsid w:val="006B7ED5"/>
    <w:rsid w:val="006C04D9"/>
    <w:rsid w:val="006C05A1"/>
    <w:rsid w:val="006C12E8"/>
    <w:rsid w:val="006C55B3"/>
    <w:rsid w:val="006D2993"/>
    <w:rsid w:val="006D3D2F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6D37"/>
    <w:rsid w:val="00840A4E"/>
    <w:rsid w:val="00842AA4"/>
    <w:rsid w:val="0084515E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3BE"/>
    <w:rsid w:val="00994421"/>
    <w:rsid w:val="00995382"/>
    <w:rsid w:val="009A02C7"/>
    <w:rsid w:val="009A3FA3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C51"/>
    <w:rsid w:val="00A04D0F"/>
    <w:rsid w:val="00A068D5"/>
    <w:rsid w:val="00A14079"/>
    <w:rsid w:val="00A14A3E"/>
    <w:rsid w:val="00A1654C"/>
    <w:rsid w:val="00A177C8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66F4D"/>
    <w:rsid w:val="00A71329"/>
    <w:rsid w:val="00A75DE9"/>
    <w:rsid w:val="00A837E7"/>
    <w:rsid w:val="00A8612E"/>
    <w:rsid w:val="00A86CC3"/>
    <w:rsid w:val="00A9523A"/>
    <w:rsid w:val="00AA162F"/>
    <w:rsid w:val="00AA51C0"/>
    <w:rsid w:val="00AB3031"/>
    <w:rsid w:val="00AB3A74"/>
    <w:rsid w:val="00AB46D7"/>
    <w:rsid w:val="00AB7171"/>
    <w:rsid w:val="00AB7F02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48D5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3825"/>
    <w:rsid w:val="00B87088"/>
    <w:rsid w:val="00B93C32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D5CCB"/>
    <w:rsid w:val="00BE09EA"/>
    <w:rsid w:val="00BE24AF"/>
    <w:rsid w:val="00BE645C"/>
    <w:rsid w:val="00BF20FA"/>
    <w:rsid w:val="00BF3C19"/>
    <w:rsid w:val="00BF42C8"/>
    <w:rsid w:val="00BF5490"/>
    <w:rsid w:val="00C0083B"/>
    <w:rsid w:val="00C03B5F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652F7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6D92"/>
    <w:rsid w:val="00CC27B9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1503"/>
    <w:rsid w:val="00E1279E"/>
    <w:rsid w:val="00E12879"/>
    <w:rsid w:val="00E13A26"/>
    <w:rsid w:val="00E14D5E"/>
    <w:rsid w:val="00E155D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60D3"/>
    <w:rsid w:val="00E771A0"/>
    <w:rsid w:val="00E8307F"/>
    <w:rsid w:val="00E83C5E"/>
    <w:rsid w:val="00E84ED2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B567F"/>
    <w:rsid w:val="00EC3F50"/>
    <w:rsid w:val="00EC6A35"/>
    <w:rsid w:val="00EC6D1B"/>
    <w:rsid w:val="00EC74BD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77"/>
    <w:rsid w:val="00F02FE4"/>
    <w:rsid w:val="00F123F7"/>
    <w:rsid w:val="00F14A6B"/>
    <w:rsid w:val="00F15E58"/>
    <w:rsid w:val="00F1650F"/>
    <w:rsid w:val="00F17452"/>
    <w:rsid w:val="00F26AE3"/>
    <w:rsid w:val="00F272D4"/>
    <w:rsid w:val="00F3388D"/>
    <w:rsid w:val="00F34A7A"/>
    <w:rsid w:val="00F34AB8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6C0A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0896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6B7ED5"/>
    <w:pPr>
      <w:keepNext/>
      <w:numPr>
        <w:numId w:val="2"/>
      </w:numPr>
      <w:snapToGrid w:val="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0"/>
    <w:next w:val="a0"/>
    <w:link w:val="20"/>
    <w:autoRedefine/>
    <w:semiHidden/>
    <w:unhideWhenUsed/>
    <w:qFormat/>
    <w:rsid w:val="006B7ED5"/>
    <w:pPr>
      <w:keepNext/>
      <w:numPr>
        <w:ilvl w:val="1"/>
        <w:numId w:val="2"/>
      </w:numPr>
      <w:snapToGrid w:val="0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autoRedefine/>
    <w:unhideWhenUsed/>
    <w:qFormat/>
    <w:rsid w:val="000A4A0A"/>
    <w:pPr>
      <w:keepNext/>
      <w:snapToGrid w:val="0"/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6B7ED5"/>
    <w:pPr>
      <w:keepNext/>
      <w:numPr>
        <w:ilvl w:val="3"/>
        <w:numId w:val="2"/>
      </w:numPr>
      <w:snapToGrid w:val="0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autoRedefine/>
    <w:semiHidden/>
    <w:unhideWhenUsed/>
    <w:qFormat/>
    <w:rsid w:val="006B7ED5"/>
    <w:pPr>
      <w:keepNext/>
      <w:numPr>
        <w:ilvl w:val="4"/>
        <w:numId w:val="2"/>
      </w:numPr>
      <w:snapToGrid w:val="0"/>
      <w:jc w:val="both"/>
      <w:outlineLvl w:val="4"/>
    </w:pPr>
    <w:rPr>
      <w:b/>
      <w:iCs/>
    </w:rPr>
  </w:style>
  <w:style w:type="paragraph" w:styleId="6">
    <w:name w:val="heading 6"/>
    <w:basedOn w:val="a0"/>
    <w:next w:val="a0"/>
    <w:link w:val="60"/>
    <w:semiHidden/>
    <w:unhideWhenUsed/>
    <w:qFormat/>
    <w:rsid w:val="006B7ED5"/>
    <w:pPr>
      <w:keepNext/>
      <w:widowControl w:val="0"/>
      <w:numPr>
        <w:ilvl w:val="5"/>
        <w:numId w:val="2"/>
      </w:numPr>
      <w:tabs>
        <w:tab w:val="right" w:pos="10180"/>
      </w:tabs>
      <w:snapToGrid w:val="0"/>
      <w:jc w:val="both"/>
      <w:outlineLvl w:val="5"/>
    </w:pPr>
    <w:rPr>
      <w:b/>
    </w:rPr>
  </w:style>
  <w:style w:type="paragraph" w:styleId="7">
    <w:name w:val="heading 7"/>
    <w:basedOn w:val="a0"/>
    <w:next w:val="a0"/>
    <w:link w:val="70"/>
    <w:semiHidden/>
    <w:unhideWhenUsed/>
    <w:qFormat/>
    <w:rsid w:val="006B7ED5"/>
    <w:pPr>
      <w:keepNext/>
      <w:widowControl w:val="0"/>
      <w:numPr>
        <w:ilvl w:val="6"/>
        <w:numId w:val="2"/>
      </w:numPr>
      <w:snapToGrid w:val="0"/>
      <w:jc w:val="both"/>
      <w:outlineLvl w:val="6"/>
    </w:pPr>
    <w:rPr>
      <w:b/>
    </w:rPr>
  </w:style>
  <w:style w:type="paragraph" w:styleId="8">
    <w:name w:val="heading 8"/>
    <w:basedOn w:val="a0"/>
    <w:next w:val="a0"/>
    <w:link w:val="80"/>
    <w:semiHidden/>
    <w:unhideWhenUsed/>
    <w:qFormat/>
    <w:rsid w:val="006B7ED5"/>
    <w:pPr>
      <w:keepNext/>
      <w:numPr>
        <w:ilvl w:val="7"/>
        <w:numId w:val="2"/>
      </w:numPr>
      <w:snapToGrid w:val="0"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6B7ED5"/>
    <w:pPr>
      <w:keepNext/>
      <w:numPr>
        <w:ilvl w:val="8"/>
        <w:numId w:val="2"/>
      </w:numPr>
      <w:snapToGrid w:val="0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unhideWhenUsed/>
    <w:rsid w:val="00386FFD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semiHidden/>
    <w:rsid w:val="0038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мой"/>
    <w:basedOn w:val="a0"/>
    <w:rsid w:val="00386FFD"/>
    <w:pPr>
      <w:numPr>
        <w:numId w:val="1"/>
      </w:numPr>
      <w:jc w:val="both"/>
    </w:pPr>
    <w:rPr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386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6F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F96C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96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F96C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96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6B7E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B7E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6B7ED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6B7E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A4A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B7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6B7ED5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6B7E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6B7E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6B7E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6B7E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6B7ED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D402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D4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D40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D4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0"/>
    <w:link w:val="ad"/>
    <w:semiHidden/>
    <w:unhideWhenUsed/>
    <w:rsid w:val="004D402C"/>
    <w:pPr>
      <w:snapToGrid w:val="0"/>
    </w:pPr>
    <w:rPr>
      <w:bCs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4D402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e">
    <w:name w:val="footnote reference"/>
    <w:basedOn w:val="a1"/>
    <w:semiHidden/>
    <w:unhideWhenUsed/>
    <w:rsid w:val="004D402C"/>
    <w:rPr>
      <w:vertAlign w:val="superscript"/>
    </w:rPr>
  </w:style>
  <w:style w:type="paragraph" w:styleId="af">
    <w:name w:val="caption"/>
    <w:basedOn w:val="a0"/>
    <w:next w:val="a0"/>
    <w:semiHidden/>
    <w:unhideWhenUsed/>
    <w:qFormat/>
    <w:rsid w:val="00F14A6B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6B7ED5"/>
    <w:pPr>
      <w:keepNext/>
      <w:numPr>
        <w:numId w:val="2"/>
      </w:numPr>
      <w:snapToGrid w:val="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0"/>
    <w:next w:val="a0"/>
    <w:link w:val="20"/>
    <w:autoRedefine/>
    <w:semiHidden/>
    <w:unhideWhenUsed/>
    <w:qFormat/>
    <w:rsid w:val="006B7ED5"/>
    <w:pPr>
      <w:keepNext/>
      <w:numPr>
        <w:ilvl w:val="1"/>
        <w:numId w:val="2"/>
      </w:numPr>
      <w:snapToGrid w:val="0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autoRedefine/>
    <w:unhideWhenUsed/>
    <w:qFormat/>
    <w:rsid w:val="000A4A0A"/>
    <w:pPr>
      <w:keepNext/>
      <w:snapToGrid w:val="0"/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nhideWhenUsed/>
    <w:qFormat/>
    <w:rsid w:val="006B7ED5"/>
    <w:pPr>
      <w:keepNext/>
      <w:numPr>
        <w:ilvl w:val="3"/>
        <w:numId w:val="2"/>
      </w:numPr>
      <w:snapToGrid w:val="0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autoRedefine/>
    <w:semiHidden/>
    <w:unhideWhenUsed/>
    <w:qFormat/>
    <w:rsid w:val="006B7ED5"/>
    <w:pPr>
      <w:keepNext/>
      <w:numPr>
        <w:ilvl w:val="4"/>
        <w:numId w:val="2"/>
      </w:numPr>
      <w:snapToGrid w:val="0"/>
      <w:jc w:val="both"/>
      <w:outlineLvl w:val="4"/>
    </w:pPr>
    <w:rPr>
      <w:b/>
      <w:iCs/>
    </w:rPr>
  </w:style>
  <w:style w:type="paragraph" w:styleId="6">
    <w:name w:val="heading 6"/>
    <w:basedOn w:val="a0"/>
    <w:next w:val="a0"/>
    <w:link w:val="60"/>
    <w:semiHidden/>
    <w:unhideWhenUsed/>
    <w:qFormat/>
    <w:rsid w:val="006B7ED5"/>
    <w:pPr>
      <w:keepNext/>
      <w:widowControl w:val="0"/>
      <w:numPr>
        <w:ilvl w:val="5"/>
        <w:numId w:val="2"/>
      </w:numPr>
      <w:tabs>
        <w:tab w:val="right" w:pos="10180"/>
      </w:tabs>
      <w:snapToGrid w:val="0"/>
      <w:jc w:val="both"/>
      <w:outlineLvl w:val="5"/>
    </w:pPr>
    <w:rPr>
      <w:b/>
    </w:rPr>
  </w:style>
  <w:style w:type="paragraph" w:styleId="7">
    <w:name w:val="heading 7"/>
    <w:basedOn w:val="a0"/>
    <w:next w:val="a0"/>
    <w:link w:val="70"/>
    <w:semiHidden/>
    <w:unhideWhenUsed/>
    <w:qFormat/>
    <w:rsid w:val="006B7ED5"/>
    <w:pPr>
      <w:keepNext/>
      <w:widowControl w:val="0"/>
      <w:numPr>
        <w:ilvl w:val="6"/>
        <w:numId w:val="2"/>
      </w:numPr>
      <w:snapToGrid w:val="0"/>
      <w:jc w:val="both"/>
      <w:outlineLvl w:val="6"/>
    </w:pPr>
    <w:rPr>
      <w:b/>
    </w:rPr>
  </w:style>
  <w:style w:type="paragraph" w:styleId="8">
    <w:name w:val="heading 8"/>
    <w:basedOn w:val="a0"/>
    <w:next w:val="a0"/>
    <w:link w:val="80"/>
    <w:semiHidden/>
    <w:unhideWhenUsed/>
    <w:qFormat/>
    <w:rsid w:val="006B7ED5"/>
    <w:pPr>
      <w:keepNext/>
      <w:numPr>
        <w:ilvl w:val="7"/>
        <w:numId w:val="2"/>
      </w:numPr>
      <w:snapToGrid w:val="0"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6B7ED5"/>
    <w:pPr>
      <w:keepNext/>
      <w:numPr>
        <w:ilvl w:val="8"/>
        <w:numId w:val="2"/>
      </w:numPr>
      <w:snapToGrid w:val="0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unhideWhenUsed/>
    <w:rsid w:val="00386FFD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semiHidden/>
    <w:rsid w:val="0038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мой"/>
    <w:basedOn w:val="a0"/>
    <w:rsid w:val="00386FFD"/>
    <w:pPr>
      <w:numPr>
        <w:numId w:val="1"/>
      </w:numPr>
      <w:jc w:val="both"/>
    </w:pPr>
    <w:rPr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386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6F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F96C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96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F96C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96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6B7E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B7E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6B7ED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6B7E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A4A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B7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6B7ED5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6B7E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rsid w:val="006B7E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6B7E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6B7E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6B7ED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D402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D4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D40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D4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0"/>
    <w:link w:val="ad"/>
    <w:semiHidden/>
    <w:unhideWhenUsed/>
    <w:rsid w:val="004D402C"/>
    <w:pPr>
      <w:snapToGrid w:val="0"/>
    </w:pPr>
    <w:rPr>
      <w:bCs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4D402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e">
    <w:name w:val="footnote reference"/>
    <w:basedOn w:val="a1"/>
    <w:semiHidden/>
    <w:unhideWhenUsed/>
    <w:rsid w:val="004D402C"/>
    <w:rPr>
      <w:vertAlign w:val="superscript"/>
    </w:rPr>
  </w:style>
  <w:style w:type="paragraph" w:styleId="af">
    <w:name w:val="caption"/>
    <w:basedOn w:val="a0"/>
    <w:next w:val="a0"/>
    <w:semiHidden/>
    <w:unhideWhenUsed/>
    <w:qFormat/>
    <w:rsid w:val="00F14A6B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28</cp:revision>
  <dcterms:created xsi:type="dcterms:W3CDTF">2017-05-25T15:19:00Z</dcterms:created>
  <dcterms:modified xsi:type="dcterms:W3CDTF">2017-05-29T12:14:00Z</dcterms:modified>
</cp:coreProperties>
</file>