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7E7C" w:rsidRDefault="00287E7C"/>
    <w:p w:rsidR="007844A3" w:rsidRPr="007844A3" w:rsidRDefault="007844A3" w:rsidP="007844A3">
      <w:pPr>
        <w:widowControl w:val="0"/>
        <w:jc w:val="center"/>
        <w:rPr>
          <w:b/>
        </w:rPr>
      </w:pPr>
      <w:r w:rsidRPr="007844A3">
        <w:rPr>
          <w:b/>
        </w:rPr>
        <w:t>Техническое обслуживание (ТО)</w:t>
      </w:r>
    </w:p>
    <w:p w:rsidR="007844A3" w:rsidRPr="007844A3" w:rsidRDefault="007844A3" w:rsidP="007844A3">
      <w:pPr>
        <w:widowControl w:val="0"/>
        <w:jc w:val="center"/>
        <w:rPr>
          <w:b/>
        </w:rPr>
      </w:pPr>
      <w:r w:rsidRPr="007844A3">
        <w:rPr>
          <w:b/>
        </w:rPr>
        <w:t>центробежно-ударной мельницы Титан М-160</w:t>
      </w:r>
    </w:p>
    <w:p w:rsidR="007844A3" w:rsidRDefault="007844A3" w:rsidP="007844A3">
      <w:pPr>
        <w:widowControl w:val="0"/>
        <w:jc w:val="center"/>
        <w:rPr>
          <w:b/>
        </w:rPr>
      </w:pPr>
      <w:r w:rsidRPr="007844A3">
        <w:rPr>
          <w:b/>
        </w:rPr>
        <w:t>в процессе ее работы в составе измельчительной линии</w:t>
      </w:r>
    </w:p>
    <w:p w:rsidR="007844A3" w:rsidRDefault="007844A3" w:rsidP="007844A3">
      <w:pPr>
        <w:widowControl w:val="0"/>
        <w:jc w:val="center"/>
        <w:rPr>
          <w:b/>
        </w:rPr>
      </w:pPr>
    </w:p>
    <w:p w:rsidR="007844A3" w:rsidRDefault="007844A3" w:rsidP="007844A3">
      <w:pPr>
        <w:widowControl w:val="0"/>
        <w:rPr>
          <w:b/>
        </w:rPr>
      </w:pPr>
      <w:r>
        <w:rPr>
          <w:b/>
        </w:rPr>
        <w:t>От редакции сайта</w:t>
      </w:r>
    </w:p>
    <w:p w:rsidR="007844A3" w:rsidRDefault="007844A3" w:rsidP="007844A3">
      <w:pPr>
        <w:widowControl w:val="0"/>
        <w:suppressAutoHyphens/>
        <w:snapToGrid/>
        <w:rPr>
          <w:rFonts w:eastAsia="Lucida Sans Unicode"/>
          <w:bCs w:val="0"/>
          <w:kern w:val="1"/>
        </w:rPr>
      </w:pPr>
      <w:r w:rsidRPr="00C41783">
        <w:rPr>
          <w:rFonts w:eastAsia="Lucida Sans Unicode"/>
          <w:bCs w:val="0"/>
          <w:kern w:val="1"/>
        </w:rPr>
        <w:t>Текст составлен на основание Инструкции по эксплуатации линии с центробежно-ударной мельницей Титан М-160, поставленной для конкретного покупателя. Схема и состав линии (с изменением типоразмеров входящих в нее устройств) могут быть использованы также для построения линий измельчения на базе мельниц меньших типоразмеров: Титан М-063 и Титан М-125</w:t>
      </w:r>
      <w:r w:rsidR="00A80BD7">
        <w:rPr>
          <w:rFonts w:eastAsia="Lucida Sans Unicode"/>
          <w:bCs w:val="0"/>
          <w:kern w:val="1"/>
        </w:rPr>
        <w:t>, а также для дробилок Титан-Д</w:t>
      </w:r>
      <w:r w:rsidRPr="00C41783">
        <w:rPr>
          <w:rFonts w:eastAsia="Lucida Sans Unicode"/>
          <w:bCs w:val="0"/>
          <w:kern w:val="1"/>
        </w:rPr>
        <w:t xml:space="preserve">. </w:t>
      </w:r>
      <w:r w:rsidR="004677B2">
        <w:rPr>
          <w:rFonts w:eastAsia="Lucida Sans Unicode"/>
          <w:bCs w:val="0"/>
          <w:kern w:val="1"/>
        </w:rPr>
        <w:t>Тест составлен на основание Инструкций по эксплуатации мельниц и дробилок.</w:t>
      </w:r>
    </w:p>
    <w:p w:rsidR="007844A3" w:rsidRDefault="007844A3" w:rsidP="007844A3">
      <w:pPr>
        <w:widowControl w:val="0"/>
        <w:rPr>
          <w:b/>
        </w:rPr>
      </w:pPr>
    </w:p>
    <w:p w:rsidR="007844A3" w:rsidRDefault="007844A3" w:rsidP="007844A3">
      <w:pPr>
        <w:widowControl w:val="0"/>
        <w:rPr>
          <w:b/>
        </w:rPr>
      </w:pPr>
      <w:r>
        <w:rPr>
          <w:b/>
        </w:rPr>
        <w:t>Содержание</w:t>
      </w:r>
      <w:r w:rsidR="004677B2">
        <w:rPr>
          <w:b/>
        </w:rPr>
        <w:t>:</w:t>
      </w:r>
    </w:p>
    <w:p w:rsidR="004677B2" w:rsidRPr="004677B2" w:rsidRDefault="004677B2" w:rsidP="007844A3">
      <w:pPr>
        <w:widowControl w:val="0"/>
      </w:pPr>
      <w:r w:rsidRPr="004677B2">
        <w:t>1.Основные основания для проведения технического обслуживания</w:t>
      </w:r>
    </w:p>
    <w:p w:rsidR="004677B2" w:rsidRPr="004677B2" w:rsidRDefault="004677B2" w:rsidP="004677B2">
      <w:pPr>
        <w:widowControl w:val="0"/>
      </w:pPr>
      <w:r>
        <w:rPr>
          <w:b/>
        </w:rPr>
        <w:t xml:space="preserve">          </w:t>
      </w:r>
      <w:r w:rsidRPr="004677B2">
        <w:t>-</w:t>
      </w:r>
      <w:r w:rsidR="00D2145B">
        <w:t>задачи обслуживающего персонала</w:t>
      </w:r>
    </w:p>
    <w:p w:rsidR="004677B2" w:rsidRDefault="004677B2" w:rsidP="004677B2">
      <w:pPr>
        <w:widowControl w:val="0"/>
      </w:pPr>
      <w:r>
        <w:t xml:space="preserve">          -условия безаварийной работы</w:t>
      </w:r>
    </w:p>
    <w:p w:rsidR="004677B2" w:rsidRPr="004677B2" w:rsidRDefault="004677B2" w:rsidP="004677B2">
      <w:pPr>
        <w:widowControl w:val="0"/>
      </w:pPr>
      <w:r>
        <w:t xml:space="preserve">          -причины нарушения работоспособности</w:t>
      </w:r>
    </w:p>
    <w:p w:rsidR="004677B2" w:rsidRDefault="004677B2" w:rsidP="004677B2">
      <w:pPr>
        <w:pStyle w:val="33"/>
        <w:widowControl w:val="0"/>
        <w:ind w:firstLine="0"/>
      </w:pPr>
      <w:r>
        <w:t>2.Периодические проверки быстроизнашивающихся элементов мельницы</w:t>
      </w:r>
    </w:p>
    <w:p w:rsidR="004677B2" w:rsidRPr="00713D44" w:rsidRDefault="004677B2" w:rsidP="00713D44">
      <w:pPr>
        <w:pStyle w:val="3"/>
        <w:rPr>
          <w:b w:val="0"/>
        </w:rPr>
      </w:pPr>
      <w:r w:rsidRPr="00713D44">
        <w:rPr>
          <w:b w:val="0"/>
        </w:rPr>
        <w:t>3.Техническое обслуживание ускорителя</w:t>
      </w:r>
    </w:p>
    <w:p w:rsidR="00A61FCC" w:rsidRPr="00713D44" w:rsidRDefault="00A61FCC" w:rsidP="00A61FCC">
      <w:pPr>
        <w:pStyle w:val="4"/>
        <w:numPr>
          <w:ilvl w:val="0"/>
          <w:numId w:val="0"/>
        </w:numPr>
        <w:ind w:left="864" w:hanging="864"/>
        <w:rPr>
          <w:b w:val="0"/>
        </w:rPr>
      </w:pPr>
      <w:r w:rsidRPr="00713D44">
        <w:rPr>
          <w:b w:val="0"/>
        </w:rPr>
        <w:t xml:space="preserve">         -корпус ускорителя</w:t>
      </w:r>
    </w:p>
    <w:p w:rsidR="00A61FCC" w:rsidRPr="00713D44" w:rsidRDefault="00A61FCC" w:rsidP="00A61FCC">
      <w:pPr>
        <w:pStyle w:val="4"/>
        <w:numPr>
          <w:ilvl w:val="0"/>
          <w:numId w:val="0"/>
        </w:numPr>
        <w:ind w:left="864" w:hanging="864"/>
        <w:rPr>
          <w:b w:val="0"/>
        </w:rPr>
      </w:pPr>
      <w:r w:rsidRPr="00713D44">
        <w:rPr>
          <w:b w:val="0"/>
        </w:rPr>
        <w:t xml:space="preserve">         -лопатки (концевые)</w:t>
      </w:r>
    </w:p>
    <w:p w:rsidR="004677B2" w:rsidRPr="00713D44" w:rsidRDefault="00A61FCC" w:rsidP="004677B2">
      <w:pPr>
        <w:widowControl w:val="0"/>
      </w:pPr>
      <w:r w:rsidRPr="00713D44">
        <w:t xml:space="preserve">         -верхнее кольцо</w:t>
      </w:r>
    </w:p>
    <w:p w:rsidR="00A61FCC" w:rsidRPr="00713D44" w:rsidRDefault="00A61FCC" w:rsidP="004677B2">
      <w:pPr>
        <w:widowControl w:val="0"/>
      </w:pPr>
      <w:r w:rsidRPr="00713D44">
        <w:t xml:space="preserve">         -конус</w:t>
      </w:r>
    </w:p>
    <w:p w:rsidR="00A61FCC" w:rsidRPr="00713D44" w:rsidRDefault="00A61FCC" w:rsidP="004677B2">
      <w:pPr>
        <w:widowControl w:val="0"/>
      </w:pPr>
      <w:r w:rsidRPr="00713D44">
        <w:t xml:space="preserve">         -нижнее кольцо</w:t>
      </w:r>
    </w:p>
    <w:p w:rsidR="00A61FCC" w:rsidRPr="00713D44" w:rsidRDefault="00A61FCC" w:rsidP="00A61FCC">
      <w:pPr>
        <w:pStyle w:val="4"/>
        <w:numPr>
          <w:ilvl w:val="0"/>
          <w:numId w:val="0"/>
        </w:numPr>
        <w:ind w:left="864" w:hanging="864"/>
        <w:rPr>
          <w:b w:val="0"/>
        </w:rPr>
      </w:pPr>
      <w:r w:rsidRPr="00713D44">
        <w:rPr>
          <w:b w:val="0"/>
        </w:rPr>
        <w:t xml:space="preserve">        -листы подкладные верхние и нижние</w:t>
      </w:r>
    </w:p>
    <w:p w:rsidR="00D2145B" w:rsidRPr="00713D44" w:rsidRDefault="00D2145B" w:rsidP="00713D44">
      <w:pPr>
        <w:pStyle w:val="3"/>
        <w:rPr>
          <w:b w:val="0"/>
        </w:rPr>
      </w:pPr>
      <w:r w:rsidRPr="00713D44">
        <w:rPr>
          <w:b w:val="0"/>
        </w:rPr>
        <w:t xml:space="preserve">        -статическая балансировка ускорителя </w:t>
      </w:r>
    </w:p>
    <w:p w:rsidR="00D2145B" w:rsidRPr="00713D44" w:rsidRDefault="00D2145B" w:rsidP="00713D44">
      <w:pPr>
        <w:pStyle w:val="3"/>
        <w:rPr>
          <w:b w:val="0"/>
        </w:rPr>
      </w:pPr>
      <w:r w:rsidRPr="00713D44">
        <w:rPr>
          <w:b w:val="0"/>
        </w:rPr>
        <w:t>4.Периодический контроль технического состояния подвижных узлов мельницы</w:t>
      </w:r>
    </w:p>
    <w:p w:rsidR="00D2145B" w:rsidRPr="00713D44" w:rsidRDefault="00D2145B" w:rsidP="00D2145B">
      <w:pPr>
        <w:pStyle w:val="4"/>
        <w:numPr>
          <w:ilvl w:val="0"/>
          <w:numId w:val="0"/>
        </w:numPr>
        <w:ind w:left="864" w:hanging="864"/>
        <w:rPr>
          <w:b w:val="0"/>
        </w:rPr>
      </w:pPr>
      <w:r w:rsidRPr="00713D44">
        <w:rPr>
          <w:b w:val="0"/>
        </w:rPr>
        <w:t xml:space="preserve">        -проверка состояния подшипникового узла</w:t>
      </w:r>
    </w:p>
    <w:p w:rsidR="00B638EB" w:rsidRPr="00713D44" w:rsidRDefault="002B2766" w:rsidP="00B638EB">
      <w:pPr>
        <w:pStyle w:val="4"/>
        <w:numPr>
          <w:ilvl w:val="0"/>
          <w:numId w:val="0"/>
        </w:numPr>
        <w:ind w:left="864" w:hanging="864"/>
        <w:rPr>
          <w:b w:val="0"/>
        </w:rPr>
      </w:pPr>
      <w:r w:rsidRPr="00713D44">
        <w:rPr>
          <w:b w:val="0"/>
        </w:rPr>
        <w:t xml:space="preserve">        -п</w:t>
      </w:r>
      <w:r w:rsidR="00B638EB" w:rsidRPr="00713D44">
        <w:rPr>
          <w:b w:val="0"/>
        </w:rPr>
        <w:t>роверка состояния карданного вала</w:t>
      </w:r>
    </w:p>
    <w:p w:rsidR="002B2766" w:rsidRPr="00713D44" w:rsidRDefault="002B2766" w:rsidP="002B2766">
      <w:pPr>
        <w:pStyle w:val="4"/>
        <w:numPr>
          <w:ilvl w:val="0"/>
          <w:numId w:val="0"/>
        </w:numPr>
        <w:ind w:left="864" w:hanging="864"/>
        <w:rPr>
          <w:b w:val="0"/>
        </w:rPr>
      </w:pPr>
      <w:r w:rsidRPr="00713D44">
        <w:rPr>
          <w:b w:val="0"/>
        </w:rPr>
        <w:t xml:space="preserve">        -проверка геометрических параметров ротора</w:t>
      </w:r>
    </w:p>
    <w:p w:rsidR="00E47ECF" w:rsidRPr="00713D44" w:rsidRDefault="00E47ECF" w:rsidP="00E47ECF">
      <w:pPr>
        <w:pStyle w:val="4"/>
        <w:numPr>
          <w:ilvl w:val="0"/>
          <w:numId w:val="0"/>
        </w:numPr>
        <w:ind w:left="864" w:hanging="864"/>
        <w:rPr>
          <w:b w:val="0"/>
        </w:rPr>
      </w:pPr>
      <w:r w:rsidRPr="00713D44">
        <w:rPr>
          <w:b w:val="0"/>
        </w:rPr>
        <w:t xml:space="preserve">        -п</w:t>
      </w:r>
      <w:r w:rsidRPr="00713D44">
        <w:rPr>
          <w:b w:val="0"/>
        </w:rPr>
        <w:t>роверка и настройка величин рабочего и ава</w:t>
      </w:r>
      <w:r w:rsidRPr="00713D44">
        <w:rPr>
          <w:b w:val="0"/>
        </w:rPr>
        <w:t>рийного зазора воздушной опоры</w:t>
      </w:r>
    </w:p>
    <w:p w:rsidR="00E47ECF" w:rsidRPr="00713D44" w:rsidRDefault="00E47ECF" w:rsidP="00E47ECF">
      <w:pPr>
        <w:pStyle w:val="4"/>
        <w:numPr>
          <w:ilvl w:val="0"/>
          <w:numId w:val="0"/>
        </w:numPr>
        <w:ind w:left="864" w:hanging="864"/>
        <w:rPr>
          <w:b w:val="0"/>
        </w:rPr>
      </w:pPr>
      <w:r w:rsidRPr="00713D44">
        <w:rPr>
          <w:b w:val="0"/>
        </w:rPr>
        <w:t xml:space="preserve">        -</w:t>
      </w:r>
      <w:r w:rsidRPr="00713D44">
        <w:rPr>
          <w:b w:val="0"/>
        </w:rPr>
        <w:t>регулировка взаимного положения подшипникового узла и амортизатора</w:t>
      </w:r>
    </w:p>
    <w:p w:rsidR="00CB2DB9" w:rsidRPr="00713D44" w:rsidRDefault="00CB2DB9" w:rsidP="00CB2DB9">
      <w:pPr>
        <w:pStyle w:val="4"/>
        <w:numPr>
          <w:ilvl w:val="0"/>
          <w:numId w:val="0"/>
        </w:numPr>
        <w:ind w:left="864" w:hanging="864"/>
        <w:rPr>
          <w:b w:val="0"/>
        </w:rPr>
      </w:pPr>
      <w:r w:rsidRPr="00713D44">
        <w:rPr>
          <w:b w:val="0"/>
        </w:rPr>
        <w:t>5</w:t>
      </w:r>
      <w:r w:rsidRPr="00713D44">
        <w:rPr>
          <w:b w:val="0"/>
        </w:rPr>
        <w:t>.Проверка и настройка величин рабочего и аварийного зазора воздушной опоры, регулировка взаимного положения подшипникового узла и амортизатора</w:t>
      </w:r>
    </w:p>
    <w:p w:rsidR="00CB2DB9" w:rsidRPr="00713D44" w:rsidRDefault="00CB2DB9" w:rsidP="00CB2DB9">
      <w:pPr>
        <w:pStyle w:val="4"/>
        <w:numPr>
          <w:ilvl w:val="0"/>
          <w:numId w:val="0"/>
        </w:numPr>
        <w:ind w:left="864" w:hanging="864"/>
        <w:rPr>
          <w:b w:val="0"/>
        </w:rPr>
      </w:pPr>
      <w:r w:rsidRPr="00713D44">
        <w:rPr>
          <w:b w:val="0"/>
        </w:rPr>
        <w:t>6.Оценка величины вибрации на основных узлах и элементах конструкции мельницы</w:t>
      </w:r>
    </w:p>
    <w:p w:rsidR="00CB2DB9" w:rsidRPr="00713D44" w:rsidRDefault="00CB2DB9" w:rsidP="00713D44">
      <w:pPr>
        <w:pStyle w:val="3"/>
        <w:rPr>
          <w:b w:val="0"/>
        </w:rPr>
      </w:pPr>
      <w:r w:rsidRPr="00713D44">
        <w:rPr>
          <w:b w:val="0"/>
        </w:rPr>
        <w:t>7.Техническое обслуживание узлов мельницы</w:t>
      </w:r>
    </w:p>
    <w:p w:rsidR="004830C1" w:rsidRPr="00713D44" w:rsidRDefault="004830C1" w:rsidP="004677B2">
      <w:pPr>
        <w:widowControl w:val="0"/>
      </w:pPr>
      <w:r w:rsidRPr="00713D44">
        <w:t xml:space="preserve">             -подшипниковый узел</w:t>
      </w:r>
    </w:p>
    <w:p w:rsidR="00A61FCC" w:rsidRPr="00713D44" w:rsidRDefault="004830C1" w:rsidP="004677B2">
      <w:pPr>
        <w:widowControl w:val="0"/>
      </w:pPr>
      <w:r w:rsidRPr="00713D44">
        <w:t xml:space="preserve">             -электрооборудование</w:t>
      </w:r>
    </w:p>
    <w:p w:rsidR="004830C1" w:rsidRDefault="004830C1" w:rsidP="004677B2">
      <w:pPr>
        <w:widowControl w:val="0"/>
        <w:rPr>
          <w:b/>
        </w:rPr>
      </w:pPr>
    </w:p>
    <w:p w:rsidR="004677B2" w:rsidRPr="007844A3" w:rsidRDefault="004677B2" w:rsidP="004677B2">
      <w:pPr>
        <w:widowControl w:val="0"/>
        <w:rPr>
          <w:b/>
        </w:rPr>
      </w:pPr>
      <w:r>
        <w:rPr>
          <w:b/>
        </w:rPr>
        <w:t>1.Основные основания для проведения технического обслуживания</w:t>
      </w:r>
    </w:p>
    <w:p w:rsidR="004677B2" w:rsidRDefault="004677B2" w:rsidP="004677B2">
      <w:pPr>
        <w:widowControl w:val="0"/>
        <w:jc w:val="both"/>
        <w:rPr>
          <w:b/>
        </w:rPr>
      </w:pPr>
      <w:bookmarkStart w:id="0" w:name="OCRUncertain2341"/>
    </w:p>
    <w:p w:rsidR="007844A3" w:rsidRDefault="007844A3" w:rsidP="004677B2">
      <w:pPr>
        <w:widowControl w:val="0"/>
        <w:jc w:val="both"/>
      </w:pPr>
      <w:r>
        <w:t>ТО</w:t>
      </w:r>
      <w:bookmarkEnd w:id="0"/>
      <w:r>
        <w:t xml:space="preserve"> мельницы производитс</w:t>
      </w:r>
      <w:bookmarkStart w:id="1" w:name="OCRUncertain2344"/>
      <w:r>
        <w:t>я</w:t>
      </w:r>
      <w:bookmarkEnd w:id="1"/>
      <w:r>
        <w:t xml:space="preserve"> </w:t>
      </w:r>
      <w:bookmarkStart w:id="2" w:name="OCRUncertain2345"/>
      <w:r>
        <w:t>в</w:t>
      </w:r>
      <w:bookmarkEnd w:id="2"/>
      <w:r>
        <w:t xml:space="preserve"> соот</w:t>
      </w:r>
      <w:bookmarkStart w:id="3" w:name="OCRUncertain2346"/>
      <w:r>
        <w:t>в</w:t>
      </w:r>
      <w:bookmarkEnd w:id="3"/>
      <w:r>
        <w:t>етствии с тре</w:t>
      </w:r>
      <w:bookmarkStart w:id="4" w:name="OCRUncertain2347"/>
      <w:r>
        <w:t>б</w:t>
      </w:r>
      <w:bookmarkEnd w:id="4"/>
      <w:r>
        <w:t>о</w:t>
      </w:r>
      <w:bookmarkStart w:id="5" w:name="OCRUncertain2348"/>
      <w:r>
        <w:t>в</w:t>
      </w:r>
      <w:bookmarkEnd w:id="5"/>
      <w:r>
        <w:t>аниями</w:t>
      </w:r>
      <w:bookmarkStart w:id="6" w:name="OCRUncertain2349"/>
      <w:r>
        <w:t>:</w:t>
      </w:r>
    </w:p>
    <w:bookmarkEnd w:id="6"/>
    <w:p w:rsidR="007844A3" w:rsidRDefault="007844A3" w:rsidP="007844A3">
      <w:pPr>
        <w:pStyle w:val="a"/>
        <w:numPr>
          <w:ilvl w:val="0"/>
          <w:numId w:val="3"/>
        </w:numPr>
        <w:tabs>
          <w:tab w:val="num" w:pos="0"/>
        </w:tabs>
        <w:ind w:left="0" w:firstLine="360"/>
      </w:pPr>
      <w:r w:rsidRPr="00D2145B">
        <w:rPr>
          <w:bCs w:val="0"/>
          <w:iCs/>
        </w:rPr>
        <w:t>Инструкции</w:t>
      </w:r>
      <w:r w:rsidR="0001441D" w:rsidRPr="00D2145B">
        <w:rPr>
          <w:bCs w:val="0"/>
          <w:iCs/>
        </w:rPr>
        <w:t xml:space="preserve"> по эксплуатации</w:t>
      </w:r>
      <w:r w:rsidR="0001441D">
        <w:rPr>
          <w:b/>
          <w:bCs w:val="0"/>
          <w:i/>
          <w:iCs/>
        </w:rPr>
        <w:t xml:space="preserve"> </w:t>
      </w:r>
      <w:r>
        <w:t xml:space="preserve"> </w:t>
      </w:r>
      <w:bookmarkStart w:id="7" w:name="OCRUncertain2353"/>
      <w:r>
        <w:t>мельницы;</w:t>
      </w:r>
      <w:bookmarkEnd w:id="7"/>
    </w:p>
    <w:p w:rsidR="007844A3" w:rsidRDefault="007844A3" w:rsidP="007844A3">
      <w:pPr>
        <w:pStyle w:val="a"/>
        <w:numPr>
          <w:ilvl w:val="0"/>
          <w:numId w:val="3"/>
        </w:numPr>
        <w:tabs>
          <w:tab w:val="num" w:pos="0"/>
        </w:tabs>
        <w:ind w:left="0" w:firstLine="360"/>
      </w:pPr>
      <w:r>
        <w:t>правил те</w:t>
      </w:r>
      <w:bookmarkStart w:id="8" w:name="OCRUncertain2354"/>
      <w:r>
        <w:t>х</w:t>
      </w:r>
      <w:bookmarkEnd w:id="8"/>
      <w:r>
        <w:t xml:space="preserve">нической </w:t>
      </w:r>
      <w:bookmarkStart w:id="9" w:name="OCRUncertain2355"/>
      <w:r>
        <w:t>эксплуатации</w:t>
      </w:r>
      <w:bookmarkEnd w:id="9"/>
      <w:r>
        <w:t xml:space="preserve"> электроустан</w:t>
      </w:r>
      <w:bookmarkStart w:id="10" w:name="OCRUncertain2356"/>
      <w:r>
        <w:t>ов</w:t>
      </w:r>
      <w:bookmarkEnd w:id="10"/>
      <w:r>
        <w:t>ок;</w:t>
      </w:r>
    </w:p>
    <w:p w:rsidR="007844A3" w:rsidRDefault="007844A3" w:rsidP="007844A3">
      <w:pPr>
        <w:pStyle w:val="a"/>
        <w:numPr>
          <w:ilvl w:val="0"/>
          <w:numId w:val="3"/>
        </w:numPr>
        <w:tabs>
          <w:tab w:val="num" w:pos="0"/>
        </w:tabs>
        <w:ind w:left="0" w:firstLine="360"/>
      </w:pPr>
      <w:bookmarkStart w:id="11" w:name="OCRUncertain2358"/>
      <w:r>
        <w:t xml:space="preserve">инструкций </w:t>
      </w:r>
      <w:bookmarkEnd w:id="11"/>
      <w:r>
        <w:t>за</w:t>
      </w:r>
      <w:bookmarkStart w:id="12" w:name="OCRUncertain2359"/>
      <w:r>
        <w:t>в</w:t>
      </w:r>
      <w:bookmarkEnd w:id="12"/>
      <w:r>
        <w:t>одов-поста</w:t>
      </w:r>
      <w:bookmarkStart w:id="13" w:name="OCRUncertain2360"/>
      <w:r>
        <w:t>вщиков</w:t>
      </w:r>
      <w:bookmarkEnd w:id="13"/>
      <w:r>
        <w:t xml:space="preserve"> комплектую</w:t>
      </w:r>
      <w:bookmarkStart w:id="14" w:name="OCRUncertain2363"/>
      <w:r>
        <w:t>щ</w:t>
      </w:r>
      <w:bookmarkEnd w:id="14"/>
      <w:r>
        <w:t>и</w:t>
      </w:r>
      <w:bookmarkStart w:id="15" w:name="OCRUncertain2364"/>
      <w:r>
        <w:t>х</w:t>
      </w:r>
      <w:bookmarkEnd w:id="15"/>
      <w:r>
        <w:t xml:space="preserve"> изделий.</w:t>
      </w:r>
    </w:p>
    <w:p w:rsidR="004677B2" w:rsidRDefault="004677B2" w:rsidP="007844A3">
      <w:pPr>
        <w:pStyle w:val="a"/>
        <w:numPr>
          <w:ilvl w:val="0"/>
          <w:numId w:val="3"/>
        </w:numPr>
        <w:tabs>
          <w:tab w:val="num" w:pos="0"/>
        </w:tabs>
        <w:ind w:left="0" w:firstLine="360"/>
      </w:pPr>
    </w:p>
    <w:p w:rsidR="007844A3" w:rsidRDefault="007844A3" w:rsidP="004677B2">
      <w:pPr>
        <w:widowControl w:val="0"/>
        <w:jc w:val="both"/>
      </w:pPr>
      <w:r w:rsidRPr="004677B2">
        <w:rPr>
          <w:b/>
          <w:bCs w:val="0"/>
          <w:iCs/>
        </w:rPr>
        <w:t>Обслуживающий персонал о</w:t>
      </w:r>
      <w:bookmarkStart w:id="16" w:name="OCRUncertain2371"/>
      <w:r w:rsidRPr="004677B2">
        <w:rPr>
          <w:b/>
          <w:bCs w:val="0"/>
          <w:iCs/>
        </w:rPr>
        <w:t>б</w:t>
      </w:r>
      <w:bookmarkEnd w:id="16"/>
      <w:r w:rsidRPr="004677B2">
        <w:rPr>
          <w:b/>
          <w:bCs w:val="0"/>
          <w:iCs/>
        </w:rPr>
        <w:t>язан</w:t>
      </w:r>
      <w:r>
        <w:t xml:space="preserve"> ежедневно в течение рабочей смены:</w:t>
      </w:r>
    </w:p>
    <w:p w:rsidR="007844A3" w:rsidRDefault="007844A3" w:rsidP="007844A3">
      <w:pPr>
        <w:pStyle w:val="a"/>
        <w:numPr>
          <w:ilvl w:val="0"/>
          <w:numId w:val="3"/>
        </w:numPr>
        <w:tabs>
          <w:tab w:val="num" w:pos="0"/>
        </w:tabs>
        <w:ind w:left="0" w:firstLine="360"/>
      </w:pPr>
      <w:r>
        <w:t>контролироват</w:t>
      </w:r>
      <w:bookmarkStart w:id="17" w:name="OCRUncertain2372"/>
      <w:r>
        <w:t>ь</w:t>
      </w:r>
      <w:bookmarkEnd w:id="17"/>
      <w:r>
        <w:t xml:space="preserve"> режим работы электродвигателей, сохранность питающих кабелей;</w:t>
      </w:r>
    </w:p>
    <w:p w:rsidR="007844A3" w:rsidRDefault="007844A3" w:rsidP="007844A3">
      <w:pPr>
        <w:pStyle w:val="a"/>
        <w:numPr>
          <w:ilvl w:val="0"/>
          <w:numId w:val="3"/>
        </w:numPr>
        <w:tabs>
          <w:tab w:val="num" w:pos="0"/>
        </w:tabs>
        <w:ind w:left="0" w:firstLine="360"/>
      </w:pPr>
      <w:r>
        <w:t>виз</w:t>
      </w:r>
      <w:bookmarkStart w:id="18" w:name="OCRUncertain2379"/>
      <w:r>
        <w:t>у</w:t>
      </w:r>
      <w:bookmarkEnd w:id="18"/>
      <w:r>
        <w:t>альн</w:t>
      </w:r>
      <w:bookmarkStart w:id="19" w:name="OCRUncertain2381"/>
      <w:r>
        <w:t>о</w:t>
      </w:r>
      <w:bookmarkEnd w:id="19"/>
      <w:r>
        <w:t xml:space="preserve"> про</w:t>
      </w:r>
      <w:bookmarkStart w:id="20" w:name="OCRUncertain2382"/>
      <w:r>
        <w:t>в</w:t>
      </w:r>
      <w:bookmarkEnd w:id="20"/>
      <w:r>
        <w:t xml:space="preserve">ерять техническое состояние </w:t>
      </w:r>
      <w:bookmarkStart w:id="21" w:name="OCRUncertain2383"/>
      <w:r>
        <w:t>мельницы;</w:t>
      </w:r>
    </w:p>
    <w:bookmarkEnd w:id="21"/>
    <w:p w:rsidR="007844A3" w:rsidRDefault="007844A3" w:rsidP="007844A3">
      <w:pPr>
        <w:pStyle w:val="a"/>
        <w:numPr>
          <w:ilvl w:val="0"/>
          <w:numId w:val="3"/>
        </w:numPr>
        <w:tabs>
          <w:tab w:val="num" w:pos="0"/>
        </w:tabs>
        <w:ind w:left="0" w:firstLine="360"/>
        <w:rPr>
          <w:bCs w:val="0"/>
        </w:rPr>
      </w:pPr>
      <w:r>
        <w:rPr>
          <w:bCs w:val="0"/>
        </w:rPr>
        <w:t>следит</w:t>
      </w:r>
      <w:bookmarkStart w:id="22" w:name="OCRUncertain2384"/>
      <w:r>
        <w:rPr>
          <w:bCs w:val="0"/>
        </w:rPr>
        <w:t>ь</w:t>
      </w:r>
      <w:bookmarkEnd w:id="22"/>
      <w:r>
        <w:rPr>
          <w:bCs w:val="0"/>
        </w:rPr>
        <w:t xml:space="preserve"> за уровнем ви</w:t>
      </w:r>
      <w:bookmarkStart w:id="23" w:name="OCRUncertain2385"/>
      <w:r>
        <w:rPr>
          <w:bCs w:val="0"/>
        </w:rPr>
        <w:t>б</w:t>
      </w:r>
      <w:bookmarkEnd w:id="23"/>
      <w:r>
        <w:rPr>
          <w:bCs w:val="0"/>
        </w:rPr>
        <w:t>рации эле</w:t>
      </w:r>
      <w:bookmarkStart w:id="24" w:name="OCRUncertain2386"/>
      <w:r>
        <w:rPr>
          <w:bCs w:val="0"/>
        </w:rPr>
        <w:t>к</w:t>
      </w:r>
      <w:bookmarkEnd w:id="24"/>
      <w:r>
        <w:rPr>
          <w:bCs w:val="0"/>
        </w:rPr>
        <w:t xml:space="preserve">тродвигателей и мельницы, при увеличении </w:t>
      </w:r>
      <w:bookmarkStart w:id="25" w:name="OCRUncertain2387"/>
      <w:r>
        <w:rPr>
          <w:bCs w:val="0"/>
        </w:rPr>
        <w:t>уровня</w:t>
      </w:r>
      <w:bookmarkEnd w:id="25"/>
      <w:r>
        <w:rPr>
          <w:bCs w:val="0"/>
        </w:rPr>
        <w:t xml:space="preserve"> </w:t>
      </w:r>
      <w:bookmarkStart w:id="26" w:name="OCRUncertain2388"/>
      <w:r>
        <w:rPr>
          <w:bCs w:val="0"/>
        </w:rPr>
        <w:t>ви</w:t>
      </w:r>
      <w:bookmarkEnd w:id="26"/>
      <w:r>
        <w:rPr>
          <w:bCs w:val="0"/>
        </w:rPr>
        <w:t>брации остановить мельницу, выяснить причину и устранить.</w:t>
      </w:r>
    </w:p>
    <w:p w:rsidR="004677B2" w:rsidRDefault="004677B2" w:rsidP="004677B2">
      <w:pPr>
        <w:pStyle w:val="31"/>
        <w:widowControl w:val="0"/>
        <w:rPr>
          <w:i/>
          <w:iCs/>
        </w:rPr>
      </w:pPr>
    </w:p>
    <w:p w:rsidR="004677B2" w:rsidRDefault="007844A3" w:rsidP="004677B2">
      <w:pPr>
        <w:pStyle w:val="31"/>
        <w:widowControl w:val="0"/>
        <w:rPr>
          <w:b w:val="0"/>
          <w:bCs/>
        </w:rPr>
      </w:pPr>
      <w:r w:rsidRPr="004677B2">
        <w:rPr>
          <w:iCs/>
        </w:rPr>
        <w:t>Необходимым условием безаварийной работы мельницы является, кроме строгого соблюдения технологических требований, проведение своевременных периодических проверок технического состояния всех ее узлов</w:t>
      </w:r>
      <w:r w:rsidRPr="004677B2">
        <w:rPr>
          <w:b w:val="0"/>
          <w:bCs/>
        </w:rPr>
        <w:t>.</w:t>
      </w:r>
      <w:r>
        <w:rPr>
          <w:b w:val="0"/>
          <w:bCs/>
        </w:rPr>
        <w:t xml:space="preserve"> </w:t>
      </w:r>
    </w:p>
    <w:p w:rsidR="004677B2" w:rsidRDefault="004677B2" w:rsidP="004677B2">
      <w:pPr>
        <w:pStyle w:val="31"/>
        <w:widowControl w:val="0"/>
        <w:rPr>
          <w:b w:val="0"/>
          <w:bCs/>
        </w:rPr>
      </w:pPr>
    </w:p>
    <w:p w:rsidR="007844A3" w:rsidRDefault="007844A3" w:rsidP="004677B2">
      <w:pPr>
        <w:pStyle w:val="31"/>
        <w:widowControl w:val="0"/>
        <w:rPr>
          <w:b w:val="0"/>
          <w:bCs/>
        </w:rPr>
      </w:pPr>
      <w:r>
        <w:rPr>
          <w:b w:val="0"/>
          <w:bCs/>
        </w:rPr>
        <w:t xml:space="preserve">Необходимость таких профилактических проверок обусловлена с одной стороны тем, что в состав мельницы входят быстроизнашивающиеся элементы, требующие замены </w:t>
      </w:r>
      <w:r w:rsidR="004677B2">
        <w:rPr>
          <w:b w:val="0"/>
          <w:bCs/>
        </w:rPr>
        <w:t xml:space="preserve">(восстановительного ремонта </w:t>
      </w:r>
      <w:r>
        <w:rPr>
          <w:b w:val="0"/>
          <w:bCs/>
        </w:rPr>
        <w:t>при степени износа, еще не приводящей к их разрушению</w:t>
      </w:r>
      <w:r w:rsidR="004677B2">
        <w:rPr>
          <w:b w:val="0"/>
          <w:bCs/>
        </w:rPr>
        <w:t>).</w:t>
      </w:r>
      <w:r>
        <w:rPr>
          <w:b w:val="0"/>
          <w:bCs/>
        </w:rPr>
        <w:t xml:space="preserve"> </w:t>
      </w:r>
      <w:r w:rsidR="004677B2">
        <w:rPr>
          <w:b w:val="0"/>
          <w:bCs/>
        </w:rPr>
        <w:t>А</w:t>
      </w:r>
      <w:r>
        <w:rPr>
          <w:b w:val="0"/>
          <w:bCs/>
        </w:rPr>
        <w:t xml:space="preserve"> с другой стороны тем, что динамика работы мельницы определяется техническим состоянием ее подвижных узлов (состоянием подшипников ПШУ, электродвигателя привода) и элементов воздушной опоры (ротора и статора).</w:t>
      </w:r>
    </w:p>
    <w:p w:rsidR="004677B2" w:rsidRDefault="004677B2" w:rsidP="004677B2">
      <w:pPr>
        <w:widowControl w:val="0"/>
        <w:jc w:val="both"/>
        <w:rPr>
          <w:b/>
          <w:bCs w:val="0"/>
          <w:i/>
          <w:iCs/>
        </w:rPr>
      </w:pPr>
    </w:p>
    <w:p w:rsidR="007844A3" w:rsidRDefault="007844A3" w:rsidP="004677B2">
      <w:pPr>
        <w:widowControl w:val="0"/>
        <w:jc w:val="both"/>
      </w:pPr>
      <w:r w:rsidRPr="004677B2">
        <w:rPr>
          <w:b/>
          <w:bCs w:val="0"/>
          <w:iCs/>
        </w:rPr>
        <w:t>Основными причинами нарушения работоспособности мельницы</w:t>
      </w:r>
      <w:r w:rsidRPr="004677B2">
        <w:t xml:space="preserve"> </w:t>
      </w:r>
      <w:r>
        <w:t>является:</w:t>
      </w:r>
    </w:p>
    <w:p w:rsidR="007844A3" w:rsidRDefault="007844A3" w:rsidP="007844A3">
      <w:pPr>
        <w:widowControl w:val="0"/>
        <w:numPr>
          <w:ilvl w:val="0"/>
          <w:numId w:val="3"/>
        </w:numPr>
        <w:tabs>
          <w:tab w:val="num" w:pos="0"/>
        </w:tabs>
        <w:ind w:left="0" w:firstLine="360"/>
        <w:jc w:val="both"/>
      </w:pPr>
      <w:r>
        <w:t>интенсивный износ рабочих органов и элементов конструкции ускорителя в процессе дробления;</w:t>
      </w:r>
    </w:p>
    <w:p w:rsidR="007844A3" w:rsidRDefault="007844A3" w:rsidP="007844A3">
      <w:pPr>
        <w:widowControl w:val="0"/>
        <w:numPr>
          <w:ilvl w:val="0"/>
          <w:numId w:val="3"/>
        </w:numPr>
        <w:tabs>
          <w:tab w:val="num" w:pos="0"/>
        </w:tabs>
        <w:ind w:left="0" w:firstLine="360"/>
        <w:jc w:val="both"/>
      </w:pPr>
      <w:r>
        <w:t xml:space="preserve">попадание на вход мельницы посторонних предметов или кусков породы, превышающих допустимый размер (в </w:t>
      </w:r>
      <w:proofErr w:type="spellStart"/>
      <w:r>
        <w:t>т.ч</w:t>
      </w:r>
      <w:proofErr w:type="spellEnd"/>
      <w:r>
        <w:t>. крупногабаритных конгломератов слипшейся породы);</w:t>
      </w:r>
    </w:p>
    <w:p w:rsidR="007844A3" w:rsidRDefault="007844A3" w:rsidP="007844A3">
      <w:pPr>
        <w:widowControl w:val="0"/>
        <w:numPr>
          <w:ilvl w:val="0"/>
          <w:numId w:val="3"/>
        </w:numPr>
        <w:tabs>
          <w:tab w:val="num" w:pos="0"/>
        </w:tabs>
        <w:ind w:left="0" w:firstLine="360"/>
        <w:jc w:val="both"/>
      </w:pPr>
      <w:r>
        <w:t>кратковременные (или постоянные) превышения допустимого объема материала, подаваемого в единицу времени на вход мельницы;</w:t>
      </w:r>
    </w:p>
    <w:p w:rsidR="007844A3" w:rsidRDefault="007844A3" w:rsidP="007844A3">
      <w:pPr>
        <w:widowControl w:val="0"/>
        <w:numPr>
          <w:ilvl w:val="0"/>
          <w:numId w:val="3"/>
        </w:numPr>
        <w:tabs>
          <w:tab w:val="num" w:pos="0"/>
        </w:tabs>
        <w:ind w:left="0" w:firstLine="360"/>
        <w:jc w:val="both"/>
      </w:pPr>
      <w:r>
        <w:t>подача запыленного (содержащего абразивные фракции) воздуха в рабочий зазор воздушной опоры.</w:t>
      </w:r>
    </w:p>
    <w:p w:rsidR="004677B2" w:rsidRDefault="004677B2" w:rsidP="004677B2">
      <w:pPr>
        <w:pStyle w:val="33"/>
        <w:widowControl w:val="0"/>
        <w:ind w:firstLine="0"/>
      </w:pPr>
    </w:p>
    <w:p w:rsidR="004677B2" w:rsidRDefault="007844A3" w:rsidP="004677B2">
      <w:pPr>
        <w:pStyle w:val="33"/>
        <w:widowControl w:val="0"/>
        <w:ind w:firstLine="0"/>
      </w:pPr>
      <w:r>
        <w:t xml:space="preserve">Все названные причины приводят к резкому возрастанию уровня вибрации и возникновению прецессии, что может повлечь за собой аварийные ситуации и, как следствие, выход мельницы из строя. </w:t>
      </w:r>
    </w:p>
    <w:p w:rsidR="004677B2" w:rsidRDefault="007844A3" w:rsidP="004677B2">
      <w:pPr>
        <w:pStyle w:val="33"/>
        <w:widowControl w:val="0"/>
        <w:ind w:firstLine="0"/>
      </w:pPr>
      <w:r w:rsidRPr="004677B2">
        <w:rPr>
          <w:b/>
          <w:bCs w:val="0"/>
          <w:iCs/>
        </w:rPr>
        <w:t>Во избежание аварийных ситуаций необходимо постоянно следить за качеством и количеством подаваемого материала, а при резком возрастании уровня вибрации моментально прекратить его подачу и выключить мельницу</w:t>
      </w:r>
      <w:r w:rsidRPr="004677B2">
        <w:t>.</w:t>
      </w:r>
      <w:bookmarkStart w:id="27" w:name="_Toc173682632"/>
      <w:bookmarkStart w:id="28" w:name="_Toc173682495"/>
      <w:bookmarkStart w:id="29" w:name="_Toc172686542"/>
      <w:bookmarkStart w:id="30" w:name="_Toc172686490"/>
    </w:p>
    <w:p w:rsidR="004677B2" w:rsidRDefault="004677B2" w:rsidP="004677B2">
      <w:pPr>
        <w:pStyle w:val="33"/>
        <w:widowControl w:val="0"/>
        <w:ind w:firstLine="0"/>
      </w:pPr>
    </w:p>
    <w:p w:rsidR="007844A3" w:rsidRPr="004677B2" w:rsidRDefault="004677B2" w:rsidP="004677B2">
      <w:pPr>
        <w:pStyle w:val="33"/>
        <w:widowControl w:val="0"/>
        <w:ind w:firstLine="0"/>
        <w:rPr>
          <w:b/>
        </w:rPr>
      </w:pPr>
      <w:r w:rsidRPr="004677B2">
        <w:rPr>
          <w:b/>
        </w:rPr>
        <w:t>2.</w:t>
      </w:r>
      <w:r w:rsidR="007844A3" w:rsidRPr="004677B2">
        <w:rPr>
          <w:b/>
        </w:rPr>
        <w:t>Периодические проверки быстроизнашивающихся элементов мельницы</w:t>
      </w:r>
      <w:bookmarkEnd w:id="27"/>
      <w:bookmarkEnd w:id="28"/>
      <w:bookmarkEnd w:id="29"/>
      <w:bookmarkEnd w:id="30"/>
    </w:p>
    <w:p w:rsidR="007844A3" w:rsidRDefault="007844A3" w:rsidP="007844A3">
      <w:pPr>
        <w:widowControl w:val="0"/>
        <w:ind w:firstLine="720"/>
        <w:jc w:val="both"/>
      </w:pPr>
    </w:p>
    <w:p w:rsidR="007844A3" w:rsidRDefault="007844A3" w:rsidP="004677B2">
      <w:pPr>
        <w:widowControl w:val="0"/>
        <w:jc w:val="both"/>
      </w:pPr>
      <w:bookmarkStart w:id="31" w:name="OLE_LINK2"/>
      <w:r>
        <w:t xml:space="preserve">Следствием высокой производительности мельницы является значительный износ рабочих элементов конструкции. </w:t>
      </w:r>
      <w:bookmarkEnd w:id="31"/>
      <w:r>
        <w:t>Их своевременный профилактический осмотр является гарантией надежной и продолжительной работы мельницы.</w:t>
      </w:r>
    </w:p>
    <w:p w:rsidR="004677B2" w:rsidRDefault="004677B2" w:rsidP="004677B2">
      <w:pPr>
        <w:pStyle w:val="33"/>
        <w:widowControl w:val="0"/>
        <w:ind w:firstLine="0"/>
        <w:rPr>
          <w:b/>
          <w:bCs w:val="0"/>
          <w:i/>
          <w:iCs/>
        </w:rPr>
      </w:pPr>
    </w:p>
    <w:p w:rsidR="007844A3" w:rsidRPr="004677B2" w:rsidRDefault="007844A3" w:rsidP="004677B2">
      <w:pPr>
        <w:pStyle w:val="33"/>
        <w:widowControl w:val="0"/>
        <w:ind w:firstLine="0"/>
        <w:rPr>
          <w:bCs w:val="0"/>
          <w:iCs/>
        </w:rPr>
      </w:pPr>
      <w:proofErr w:type="gramStart"/>
      <w:r w:rsidRPr="004677B2">
        <w:rPr>
          <w:bCs w:val="0"/>
          <w:iCs/>
        </w:rPr>
        <w:t>Поскольку абразивный износ, а значит и срок службы быстроизнашивающихся элементов, в первую очередь определяется свойствами измельчаемого материала и фактической производительностью мельницы, то периодичность проведения таких проверок, могущая колебаться от одного дня до нескольких недель, определяется эксплуатирующей организацией на основании критериев настоящего раздела и с учетом опытных данных.</w:t>
      </w:r>
      <w:proofErr w:type="gramEnd"/>
    </w:p>
    <w:p w:rsidR="004677B2" w:rsidRDefault="004677B2" w:rsidP="004677B2">
      <w:pPr>
        <w:pStyle w:val="33"/>
        <w:widowControl w:val="0"/>
        <w:ind w:firstLine="0"/>
        <w:rPr>
          <w:b/>
        </w:rPr>
      </w:pPr>
    </w:p>
    <w:p w:rsidR="007844A3" w:rsidRDefault="007844A3" w:rsidP="004677B2">
      <w:pPr>
        <w:pStyle w:val="33"/>
        <w:widowControl w:val="0"/>
        <w:ind w:firstLine="0"/>
      </w:pPr>
      <w:r>
        <w:rPr>
          <w:b/>
        </w:rPr>
        <w:t>Быстроизнашивающиеся части изделия:</w:t>
      </w:r>
      <w:r>
        <w:t xml:space="preserve"> амортизатор, мембрана, ускоритель и его детали </w:t>
      </w:r>
    </w:p>
    <w:p w:rsidR="007844A3" w:rsidRDefault="007844A3" w:rsidP="004677B2">
      <w:pPr>
        <w:pStyle w:val="33"/>
        <w:widowControl w:val="0"/>
        <w:ind w:firstLine="0"/>
      </w:pPr>
      <w:r>
        <w:t xml:space="preserve">Конкретное количество необходимых запасных частей для замены пришедших в негодность элементов, выявленных в результате проверок, также определяется потребителем самостоятельно на основании опыта, получаемого в процессе эксплуатации мельницы </w:t>
      </w:r>
    </w:p>
    <w:p w:rsidR="007844A3" w:rsidRDefault="007844A3" w:rsidP="004677B2">
      <w:pPr>
        <w:pStyle w:val="33"/>
        <w:widowControl w:val="0"/>
        <w:ind w:firstLine="0"/>
      </w:pPr>
      <w:r>
        <w:t xml:space="preserve">Результаты проведения проверок быстроизнашивающихся элементов и предпринятые действия по замене элементов должны отражаться в </w:t>
      </w:r>
      <w:r>
        <w:rPr>
          <w:b/>
          <w:bCs w:val="0"/>
          <w:i/>
          <w:iCs/>
        </w:rPr>
        <w:t>Журнале</w:t>
      </w:r>
      <w:r>
        <w:t>.</w:t>
      </w:r>
    </w:p>
    <w:p w:rsidR="007844A3" w:rsidRDefault="007844A3" w:rsidP="007844A3">
      <w:pPr>
        <w:pStyle w:val="33"/>
        <w:widowControl w:val="0"/>
      </w:pPr>
    </w:p>
    <w:p w:rsidR="00CD2B4E" w:rsidRDefault="00CD2B4E" w:rsidP="007844A3">
      <w:pPr>
        <w:pStyle w:val="33"/>
        <w:widowControl w:val="0"/>
      </w:pPr>
    </w:p>
    <w:p w:rsidR="007844A3" w:rsidRPr="00A61FCC" w:rsidRDefault="004677B2" w:rsidP="00713D44">
      <w:pPr>
        <w:pStyle w:val="3"/>
      </w:pPr>
      <w:bookmarkStart w:id="32" w:name="_Toc173682633"/>
      <w:bookmarkStart w:id="33" w:name="_Toc173682496"/>
      <w:bookmarkStart w:id="34" w:name="_Toc172686543"/>
      <w:bookmarkStart w:id="35" w:name="_Toc172686491"/>
      <w:r w:rsidRPr="00A61FCC">
        <w:lastRenderedPageBreak/>
        <w:t>3.</w:t>
      </w:r>
      <w:r w:rsidR="007844A3" w:rsidRPr="00A61FCC">
        <w:t>Техническое обслуживание ускорителя</w:t>
      </w:r>
      <w:bookmarkEnd w:id="32"/>
      <w:bookmarkEnd w:id="33"/>
      <w:bookmarkEnd w:id="34"/>
      <w:bookmarkEnd w:id="35"/>
    </w:p>
    <w:p w:rsidR="004677B2" w:rsidRDefault="004677B2" w:rsidP="004677B2">
      <w:pPr>
        <w:jc w:val="center"/>
      </w:pPr>
    </w:p>
    <w:p w:rsidR="004677B2" w:rsidRDefault="004677B2" w:rsidP="004677B2">
      <w:pPr>
        <w:jc w:val="center"/>
      </w:pPr>
      <w:r>
        <w:rPr>
          <w:noProof/>
        </w:rPr>
        <w:drawing>
          <wp:inline distT="0" distB="0" distL="0" distR="0" wp14:anchorId="20B5AF7C" wp14:editId="7519FEAA">
            <wp:extent cx="3014360" cy="21374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530" cy="2137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7B2" w:rsidRDefault="004677B2" w:rsidP="004677B2">
      <w:pPr>
        <w:jc w:val="both"/>
      </w:pPr>
    </w:p>
    <w:p w:rsidR="004677B2" w:rsidRPr="00CD2B4E" w:rsidRDefault="004677B2" w:rsidP="004677B2">
      <w:pPr>
        <w:jc w:val="center"/>
        <w:rPr>
          <w:b/>
          <w:sz w:val="20"/>
          <w:szCs w:val="20"/>
        </w:rPr>
      </w:pPr>
      <w:r w:rsidRPr="00CD2B4E">
        <w:rPr>
          <w:b/>
          <w:sz w:val="20"/>
          <w:szCs w:val="20"/>
        </w:rPr>
        <w:t>Рис. 8. Принципиальная схема движения материала в ускорителе.</w:t>
      </w:r>
    </w:p>
    <w:p w:rsidR="004677B2" w:rsidRDefault="004677B2" w:rsidP="004677B2"/>
    <w:p w:rsidR="004677B2" w:rsidRDefault="00A61FCC" w:rsidP="004677B2">
      <w:pPr>
        <w:pStyle w:val="4"/>
        <w:numPr>
          <w:ilvl w:val="0"/>
          <w:numId w:val="0"/>
        </w:numPr>
        <w:ind w:left="864" w:hanging="864"/>
      </w:pPr>
      <w:r>
        <w:t>3.1.</w:t>
      </w:r>
      <w:r w:rsidR="007844A3">
        <w:t>Корпус ускорителя</w:t>
      </w:r>
    </w:p>
    <w:p w:rsidR="004677B2" w:rsidRDefault="004677B2" w:rsidP="004677B2">
      <w:pPr>
        <w:jc w:val="center"/>
      </w:pPr>
    </w:p>
    <w:p w:rsidR="004677B2" w:rsidRDefault="004677B2" w:rsidP="004677B2">
      <w:pPr>
        <w:jc w:val="center"/>
      </w:pPr>
      <w:r>
        <w:rPr>
          <w:noProof/>
        </w:rPr>
        <w:drawing>
          <wp:inline distT="0" distB="0" distL="0" distR="0" wp14:anchorId="014BA434" wp14:editId="4DE711EB">
            <wp:extent cx="3972537" cy="36576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410" cy="3657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7B2" w:rsidRPr="00CD2B4E" w:rsidRDefault="004677B2" w:rsidP="004677B2">
      <w:pPr>
        <w:jc w:val="center"/>
        <w:rPr>
          <w:b/>
          <w:sz w:val="20"/>
          <w:szCs w:val="20"/>
        </w:rPr>
      </w:pPr>
      <w:r w:rsidRPr="00CD2B4E">
        <w:rPr>
          <w:b/>
          <w:sz w:val="20"/>
          <w:szCs w:val="20"/>
        </w:rPr>
        <w:t>Рис. 10. Ускоритель.</w:t>
      </w:r>
    </w:p>
    <w:p w:rsidR="004677B2" w:rsidRPr="00CD2B4E" w:rsidRDefault="004677B2" w:rsidP="004677B2">
      <w:pPr>
        <w:jc w:val="center"/>
        <w:rPr>
          <w:sz w:val="20"/>
          <w:szCs w:val="20"/>
        </w:rPr>
      </w:pPr>
      <w:r w:rsidRPr="00CD2B4E">
        <w:rPr>
          <w:sz w:val="20"/>
          <w:szCs w:val="20"/>
        </w:rPr>
        <w:t>1 – конус; 2 – болт; 3 – верхнее кольцо; 4 – корпус ускорителя;</w:t>
      </w:r>
      <w:r w:rsidRPr="00CD2B4E">
        <w:rPr>
          <w:sz w:val="20"/>
          <w:szCs w:val="20"/>
        </w:rPr>
        <w:br/>
        <w:t>5 – нижнее кольцо; 6 – втулка; 7 – лист нижний; 8 – лопатка; 9 – лист верхний</w:t>
      </w:r>
      <w:r w:rsidRPr="00CD2B4E">
        <w:rPr>
          <w:sz w:val="20"/>
          <w:szCs w:val="20"/>
        </w:rPr>
        <w:br/>
        <w:t>10 – упор; 11 – ось; 12 – уголки; 13 – места крепления балансировочных грузов;</w:t>
      </w:r>
      <w:r w:rsidRPr="00CD2B4E">
        <w:rPr>
          <w:sz w:val="20"/>
          <w:szCs w:val="20"/>
        </w:rPr>
        <w:br/>
        <w:t>14 – разгонная лопасть.</w:t>
      </w:r>
    </w:p>
    <w:p w:rsidR="007844A3" w:rsidRDefault="007844A3" w:rsidP="007844A3">
      <w:pPr>
        <w:jc w:val="both"/>
      </w:pPr>
    </w:p>
    <w:p w:rsidR="00A61FCC" w:rsidRDefault="00A61FCC" w:rsidP="00A61FCC">
      <w:pPr>
        <w:pStyle w:val="33"/>
        <w:widowControl w:val="0"/>
        <w:ind w:firstLine="0"/>
        <w:rPr>
          <w:b/>
        </w:rPr>
      </w:pPr>
    </w:p>
    <w:p w:rsidR="00A61FCC" w:rsidRDefault="00A61FCC" w:rsidP="00A61FCC">
      <w:pPr>
        <w:pStyle w:val="33"/>
        <w:widowControl w:val="0"/>
        <w:ind w:firstLine="0"/>
        <w:rPr>
          <w:b/>
        </w:rPr>
      </w:pPr>
    </w:p>
    <w:p w:rsidR="00A61FCC" w:rsidRDefault="00A61FCC" w:rsidP="00A61FCC">
      <w:pPr>
        <w:pStyle w:val="33"/>
        <w:widowControl w:val="0"/>
        <w:ind w:firstLine="0"/>
        <w:rPr>
          <w:b/>
        </w:rPr>
      </w:pPr>
    </w:p>
    <w:p w:rsidR="00A61FCC" w:rsidRDefault="00A61FCC" w:rsidP="00A61FCC">
      <w:pPr>
        <w:pStyle w:val="33"/>
        <w:widowControl w:val="0"/>
        <w:ind w:firstLine="0"/>
        <w:rPr>
          <w:b/>
        </w:rPr>
      </w:pPr>
    </w:p>
    <w:p w:rsidR="00A61FCC" w:rsidRDefault="00A61FCC" w:rsidP="00A61FCC">
      <w:pPr>
        <w:pStyle w:val="33"/>
        <w:widowControl w:val="0"/>
        <w:ind w:firstLine="0"/>
        <w:rPr>
          <w:b/>
        </w:rPr>
      </w:pPr>
    </w:p>
    <w:p w:rsidR="00A61FCC" w:rsidRDefault="00A61FCC" w:rsidP="00A61FCC">
      <w:pPr>
        <w:pStyle w:val="33"/>
        <w:widowControl w:val="0"/>
        <w:ind w:firstLine="0"/>
        <w:rPr>
          <w:b/>
        </w:rPr>
      </w:pPr>
    </w:p>
    <w:p w:rsidR="00A61FCC" w:rsidRDefault="00A61FCC" w:rsidP="00A61FCC">
      <w:pPr>
        <w:pStyle w:val="33"/>
        <w:widowControl w:val="0"/>
        <w:ind w:firstLine="0"/>
        <w:rPr>
          <w:b/>
        </w:rPr>
      </w:pPr>
    </w:p>
    <w:p w:rsidR="00A61FCC" w:rsidRDefault="00A61FCC" w:rsidP="00A61FCC">
      <w:pPr>
        <w:pStyle w:val="33"/>
        <w:widowControl w:val="0"/>
        <w:ind w:firstLine="0"/>
        <w:rPr>
          <w:b/>
        </w:rPr>
      </w:pPr>
    </w:p>
    <w:p w:rsidR="00A61FCC" w:rsidRDefault="00A61FCC" w:rsidP="00A61FCC">
      <w:pPr>
        <w:jc w:val="center"/>
      </w:pPr>
    </w:p>
    <w:p w:rsidR="00A61FCC" w:rsidRDefault="00A61FCC" w:rsidP="00A61FCC">
      <w:pPr>
        <w:jc w:val="center"/>
      </w:pPr>
      <w:r>
        <w:rPr>
          <w:noProof/>
        </w:rPr>
        <w:drawing>
          <wp:inline distT="0" distB="0" distL="0" distR="0" wp14:anchorId="34A73299" wp14:editId="0D4CEECD">
            <wp:extent cx="3252247" cy="4532244"/>
            <wp:effectExtent l="0" t="0" r="571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376" cy="4532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FCC" w:rsidRPr="00CD2B4E" w:rsidRDefault="00A61FCC" w:rsidP="00A61FCC">
      <w:pPr>
        <w:jc w:val="center"/>
        <w:rPr>
          <w:b/>
          <w:sz w:val="20"/>
          <w:szCs w:val="20"/>
        </w:rPr>
      </w:pPr>
      <w:r w:rsidRPr="00CD2B4E">
        <w:rPr>
          <w:b/>
          <w:sz w:val="20"/>
          <w:szCs w:val="20"/>
        </w:rPr>
        <w:t>Рис. 11. Ускоритель.</w:t>
      </w:r>
    </w:p>
    <w:p w:rsidR="00A61FCC" w:rsidRPr="00CD2B4E" w:rsidRDefault="00A61FCC" w:rsidP="00A61FCC">
      <w:pPr>
        <w:jc w:val="center"/>
        <w:rPr>
          <w:sz w:val="20"/>
          <w:szCs w:val="20"/>
        </w:rPr>
      </w:pPr>
      <w:r w:rsidRPr="00CD2B4E">
        <w:rPr>
          <w:sz w:val="20"/>
          <w:szCs w:val="20"/>
        </w:rPr>
        <w:t>1 – конус; 2 – болт; 3 – верхнее кольцо; 4 – корпус ускорителя;</w:t>
      </w:r>
      <w:r w:rsidRPr="00CD2B4E">
        <w:rPr>
          <w:sz w:val="20"/>
          <w:szCs w:val="20"/>
        </w:rPr>
        <w:br/>
        <w:t>5 – нижнее кольцо; 7 – лист нижний; 8 – лопатка; 9 – лист верхний</w:t>
      </w:r>
      <w:r w:rsidRPr="00CD2B4E">
        <w:rPr>
          <w:sz w:val="20"/>
          <w:szCs w:val="20"/>
        </w:rPr>
        <w:br/>
        <w:t>10 – упор; 11 – ось; 12 – уголки; 13 – места крепления балансировочных грузов;</w:t>
      </w:r>
      <w:r w:rsidRPr="00CD2B4E">
        <w:rPr>
          <w:sz w:val="20"/>
          <w:szCs w:val="20"/>
        </w:rPr>
        <w:br/>
        <w:t>14 – разгонная лопасть.</w:t>
      </w:r>
    </w:p>
    <w:p w:rsidR="00A61FCC" w:rsidRDefault="00A61FCC" w:rsidP="00A61FCC">
      <w:pPr>
        <w:pStyle w:val="33"/>
        <w:widowControl w:val="0"/>
        <w:ind w:firstLine="0"/>
        <w:rPr>
          <w:b/>
        </w:rPr>
      </w:pPr>
    </w:p>
    <w:p w:rsidR="007844A3" w:rsidRPr="00A61FCC" w:rsidRDefault="007844A3" w:rsidP="00A61FCC">
      <w:pPr>
        <w:pStyle w:val="33"/>
        <w:widowControl w:val="0"/>
        <w:ind w:firstLine="0"/>
        <w:rPr>
          <w:b/>
        </w:rPr>
      </w:pPr>
      <w:r w:rsidRPr="00A61FCC">
        <w:rPr>
          <w:b/>
        </w:rPr>
        <w:t>При осмотре корпуса ускорителя проверяются:</w:t>
      </w:r>
    </w:p>
    <w:p w:rsidR="007844A3" w:rsidRDefault="007844A3" w:rsidP="007844A3">
      <w:pPr>
        <w:pStyle w:val="a"/>
        <w:numPr>
          <w:ilvl w:val="0"/>
          <w:numId w:val="4"/>
        </w:numPr>
        <w:tabs>
          <w:tab w:val="num" w:pos="720"/>
        </w:tabs>
        <w:ind w:left="0" w:firstLine="360"/>
      </w:pPr>
      <w:r>
        <w:t>состояние</w:t>
      </w:r>
      <w:r>
        <w:rPr>
          <w:b/>
          <w:bCs w:val="0"/>
        </w:rPr>
        <w:t xml:space="preserve"> </w:t>
      </w:r>
      <w:r>
        <w:rPr>
          <w:b/>
          <w:bCs w:val="0"/>
          <w:i/>
          <w:iCs/>
        </w:rPr>
        <w:t>ребер</w:t>
      </w:r>
      <w:r>
        <w:rPr>
          <w:b/>
          <w:bCs w:val="0"/>
        </w:rPr>
        <w:t xml:space="preserve"> </w:t>
      </w:r>
      <w:r>
        <w:t xml:space="preserve">(лопастей) нижнего диска ускорителя. При высоте менее 15 мм произвести их наплавку </w:t>
      </w:r>
      <w:proofErr w:type="spellStart"/>
      <w:r>
        <w:t>сормайтом</w:t>
      </w:r>
      <w:proofErr w:type="spellEnd"/>
      <w:r>
        <w:t>;</w:t>
      </w:r>
    </w:p>
    <w:p w:rsidR="007844A3" w:rsidRDefault="007844A3" w:rsidP="007844A3">
      <w:pPr>
        <w:pStyle w:val="a"/>
        <w:numPr>
          <w:ilvl w:val="0"/>
          <w:numId w:val="4"/>
        </w:numPr>
        <w:tabs>
          <w:tab w:val="num" w:pos="720"/>
        </w:tabs>
        <w:ind w:left="0" w:firstLine="360"/>
      </w:pPr>
      <w:r>
        <w:t>состояние</w:t>
      </w:r>
      <w:r>
        <w:rPr>
          <w:b/>
          <w:bCs w:val="0"/>
          <w:i/>
          <w:iCs/>
        </w:rPr>
        <w:t xml:space="preserve"> концевых лопаток и их упоров</w:t>
      </w:r>
      <w:r>
        <w:t xml:space="preserve">. Высота упора должна быть 25 мм, износ упоров по боковой поверхности не должен превышать 20 % исходной толщины. При большем износе упоров произвести их наплавку </w:t>
      </w:r>
      <w:proofErr w:type="spellStart"/>
      <w:r>
        <w:t>сормайтом</w:t>
      </w:r>
      <w:proofErr w:type="spellEnd"/>
      <w:r>
        <w:rPr>
          <w:lang w:val="en-US"/>
        </w:rPr>
        <w:t>;</w:t>
      </w:r>
    </w:p>
    <w:p w:rsidR="007844A3" w:rsidRDefault="007844A3" w:rsidP="007844A3">
      <w:pPr>
        <w:pStyle w:val="a"/>
        <w:numPr>
          <w:ilvl w:val="0"/>
          <w:numId w:val="4"/>
        </w:numPr>
        <w:tabs>
          <w:tab w:val="num" w:pos="720"/>
        </w:tabs>
        <w:ind w:left="0" w:firstLine="360"/>
      </w:pPr>
      <w:r>
        <w:t>состояние</w:t>
      </w:r>
      <w:r>
        <w:rPr>
          <w:b/>
          <w:bCs w:val="0"/>
        </w:rPr>
        <w:t xml:space="preserve"> </w:t>
      </w:r>
      <w:r>
        <w:rPr>
          <w:b/>
          <w:bCs w:val="0"/>
          <w:i/>
          <w:iCs/>
        </w:rPr>
        <w:t>поверхности обечайки</w:t>
      </w:r>
      <w:r>
        <w:rPr>
          <w:b/>
          <w:bCs w:val="0"/>
        </w:rPr>
        <w:t xml:space="preserve"> </w:t>
      </w:r>
      <w:r>
        <w:t xml:space="preserve">ускорителя. При полном истирании износостойкого слоя произвести его восстановление наплавкой </w:t>
      </w:r>
      <w:proofErr w:type="spellStart"/>
      <w:r>
        <w:t>сормайтом</w:t>
      </w:r>
      <w:proofErr w:type="spellEnd"/>
      <w:r>
        <w:t>;</w:t>
      </w:r>
    </w:p>
    <w:p w:rsidR="007844A3" w:rsidRDefault="007844A3" w:rsidP="007844A3">
      <w:pPr>
        <w:pStyle w:val="a"/>
        <w:numPr>
          <w:ilvl w:val="0"/>
          <w:numId w:val="4"/>
        </w:numPr>
        <w:tabs>
          <w:tab w:val="num" w:pos="720"/>
        </w:tabs>
        <w:ind w:left="0" w:firstLine="360"/>
      </w:pPr>
      <w:r>
        <w:t>состояние</w:t>
      </w:r>
      <w:r>
        <w:rPr>
          <w:b/>
          <w:bCs w:val="0"/>
        </w:rPr>
        <w:t xml:space="preserve"> </w:t>
      </w:r>
      <w:r>
        <w:rPr>
          <w:b/>
          <w:bCs w:val="0"/>
          <w:i/>
          <w:iCs/>
        </w:rPr>
        <w:t>упоров подкладных листов</w:t>
      </w:r>
      <w:r>
        <w:t>, при необходимости подварить их или заменить упоры;</w:t>
      </w:r>
    </w:p>
    <w:p w:rsidR="007844A3" w:rsidRDefault="007844A3" w:rsidP="007844A3">
      <w:pPr>
        <w:pStyle w:val="a"/>
        <w:numPr>
          <w:ilvl w:val="0"/>
          <w:numId w:val="4"/>
        </w:numPr>
        <w:tabs>
          <w:tab w:val="num" w:pos="720"/>
        </w:tabs>
        <w:ind w:left="0" w:firstLine="360"/>
      </w:pPr>
      <w:r>
        <w:t>износ</w:t>
      </w:r>
      <w:r>
        <w:rPr>
          <w:b/>
          <w:bCs w:val="0"/>
        </w:rPr>
        <w:t xml:space="preserve"> </w:t>
      </w:r>
      <w:r>
        <w:rPr>
          <w:b/>
          <w:bCs w:val="0"/>
          <w:i/>
          <w:iCs/>
        </w:rPr>
        <w:t>верхнего и нижнего дисков</w:t>
      </w:r>
      <w:r>
        <w:rPr>
          <w:b/>
          <w:bCs w:val="0"/>
        </w:rPr>
        <w:t xml:space="preserve"> </w:t>
      </w:r>
      <w:r>
        <w:t xml:space="preserve">ускорителя. </w:t>
      </w:r>
      <w:proofErr w:type="gramStart"/>
      <w:r>
        <w:t>При уменьшении толщины дисков более чем на 2/3 от первоначальной, корпус ускорителя подлежит замене.</w:t>
      </w:r>
      <w:proofErr w:type="gramEnd"/>
      <w:r>
        <w:t xml:space="preserve"> </w:t>
      </w:r>
      <w:r>
        <w:rPr>
          <w:b/>
          <w:bCs w:val="0"/>
          <w:i/>
          <w:iCs/>
        </w:rPr>
        <w:t>Не допускается износ дисков в центральной и средней частях</w:t>
      </w:r>
      <w:r>
        <w:t>.</w:t>
      </w:r>
    </w:p>
    <w:p w:rsidR="007844A3" w:rsidRDefault="007844A3" w:rsidP="007844A3">
      <w:pPr>
        <w:pStyle w:val="a"/>
        <w:numPr>
          <w:ilvl w:val="0"/>
          <w:numId w:val="0"/>
        </w:numPr>
        <w:tabs>
          <w:tab w:val="left" w:pos="708"/>
        </w:tabs>
      </w:pPr>
    </w:p>
    <w:p w:rsidR="007844A3" w:rsidRDefault="007844A3" w:rsidP="00A61FCC">
      <w:pPr>
        <w:pStyle w:val="a"/>
        <w:numPr>
          <w:ilvl w:val="0"/>
          <w:numId w:val="0"/>
        </w:numPr>
        <w:tabs>
          <w:tab w:val="left" w:pos="708"/>
        </w:tabs>
      </w:pPr>
      <w:r>
        <w:t xml:space="preserve">При необходимости технологию восстановительных работ </w:t>
      </w:r>
      <w:r w:rsidR="00A61FCC">
        <w:t xml:space="preserve">компания </w:t>
      </w:r>
      <w:r>
        <w:t xml:space="preserve"> Новые технологии может передать </w:t>
      </w:r>
      <w:r>
        <w:rPr>
          <w:b/>
          <w:i/>
        </w:rPr>
        <w:t>Покупателю</w:t>
      </w:r>
      <w:r>
        <w:t xml:space="preserve"> при отдельном запросе.</w:t>
      </w:r>
    </w:p>
    <w:p w:rsidR="007844A3" w:rsidRDefault="007844A3" w:rsidP="007844A3">
      <w:pPr>
        <w:pStyle w:val="a"/>
        <w:numPr>
          <w:ilvl w:val="0"/>
          <w:numId w:val="0"/>
        </w:numPr>
        <w:tabs>
          <w:tab w:val="left" w:pos="708"/>
        </w:tabs>
        <w:ind w:firstLine="720"/>
      </w:pPr>
    </w:p>
    <w:p w:rsidR="00CD2B4E" w:rsidRDefault="00CD2B4E" w:rsidP="007844A3">
      <w:pPr>
        <w:pStyle w:val="a"/>
        <w:numPr>
          <w:ilvl w:val="0"/>
          <w:numId w:val="0"/>
        </w:numPr>
        <w:tabs>
          <w:tab w:val="left" w:pos="708"/>
        </w:tabs>
        <w:ind w:firstLine="720"/>
      </w:pPr>
    </w:p>
    <w:p w:rsidR="00CD2B4E" w:rsidRDefault="00CD2B4E" w:rsidP="007844A3">
      <w:pPr>
        <w:pStyle w:val="a"/>
        <w:numPr>
          <w:ilvl w:val="0"/>
          <w:numId w:val="0"/>
        </w:numPr>
        <w:tabs>
          <w:tab w:val="left" w:pos="708"/>
        </w:tabs>
        <w:ind w:firstLine="720"/>
      </w:pPr>
    </w:p>
    <w:p w:rsidR="00A61FCC" w:rsidRDefault="00A61FCC" w:rsidP="007844A3">
      <w:pPr>
        <w:pStyle w:val="a"/>
        <w:numPr>
          <w:ilvl w:val="0"/>
          <w:numId w:val="0"/>
        </w:numPr>
        <w:tabs>
          <w:tab w:val="left" w:pos="708"/>
        </w:tabs>
        <w:ind w:firstLine="720"/>
      </w:pPr>
    </w:p>
    <w:p w:rsidR="007844A3" w:rsidRDefault="007844A3" w:rsidP="00A61FCC">
      <w:pPr>
        <w:pStyle w:val="4"/>
        <w:numPr>
          <w:ilvl w:val="0"/>
          <w:numId w:val="0"/>
        </w:numPr>
        <w:ind w:left="864" w:hanging="864"/>
      </w:pPr>
      <w:r>
        <w:lastRenderedPageBreak/>
        <w:t>Лопатки (концевые)</w:t>
      </w:r>
    </w:p>
    <w:p w:rsidR="007844A3" w:rsidRDefault="007844A3" w:rsidP="00A61FCC">
      <w:pPr>
        <w:widowControl w:val="0"/>
        <w:jc w:val="both"/>
      </w:pPr>
      <w:r>
        <w:t xml:space="preserve">Лопатки подлежат замене при полном (сквозном) износе вставок. Поломка одного из «усов» вставки не является основанием для замены лопатки. Для трехканального ускорителя необходима замена всех трех лопаток, а в случае четырехканального ускорителя допускается замена двух лопаток в противоположных друг другу каналах. </w:t>
      </w:r>
    </w:p>
    <w:p w:rsidR="007844A3" w:rsidRDefault="007844A3" w:rsidP="007844A3">
      <w:pPr>
        <w:widowControl w:val="0"/>
        <w:ind w:firstLine="708"/>
        <w:jc w:val="both"/>
        <w:rPr>
          <w:b/>
          <w:bCs w:val="0"/>
        </w:rPr>
      </w:pPr>
      <w:r>
        <w:t>Для</w:t>
      </w:r>
      <w:r>
        <w:rPr>
          <w:b/>
          <w:bCs w:val="0"/>
        </w:rPr>
        <w:t xml:space="preserve"> </w:t>
      </w:r>
      <w:r>
        <w:rPr>
          <w:b/>
          <w:bCs w:val="0"/>
          <w:i/>
          <w:iCs/>
        </w:rPr>
        <w:t>замены лопаток ускорителя</w:t>
      </w:r>
      <w:r>
        <w:rPr>
          <w:b/>
          <w:bCs w:val="0"/>
        </w:rPr>
        <w:t xml:space="preserve"> </w:t>
      </w:r>
      <w:r>
        <w:t>необходимо:</w:t>
      </w:r>
    </w:p>
    <w:p w:rsidR="007844A3" w:rsidRDefault="007844A3" w:rsidP="007844A3">
      <w:pPr>
        <w:pStyle w:val="a"/>
        <w:numPr>
          <w:ilvl w:val="0"/>
          <w:numId w:val="5"/>
        </w:numPr>
        <w:tabs>
          <w:tab w:val="left" w:pos="708"/>
        </w:tabs>
        <w:ind w:left="0" w:firstLine="360"/>
      </w:pPr>
      <w:r>
        <w:t>с помощью выколотки и молотка выбить оси крепления лопаток;</w:t>
      </w:r>
    </w:p>
    <w:p w:rsidR="007844A3" w:rsidRDefault="007844A3" w:rsidP="007844A3">
      <w:pPr>
        <w:pStyle w:val="a"/>
        <w:numPr>
          <w:ilvl w:val="0"/>
          <w:numId w:val="5"/>
        </w:numPr>
        <w:tabs>
          <w:tab w:val="left" w:pos="708"/>
        </w:tabs>
        <w:ind w:left="0" w:firstLine="360"/>
      </w:pPr>
      <w:r>
        <w:t>вынуть лопатки через окно ускорителя;</w:t>
      </w:r>
    </w:p>
    <w:p w:rsidR="007844A3" w:rsidRDefault="007844A3" w:rsidP="007844A3">
      <w:pPr>
        <w:pStyle w:val="a"/>
        <w:numPr>
          <w:ilvl w:val="0"/>
          <w:numId w:val="5"/>
        </w:numPr>
        <w:tabs>
          <w:tab w:val="left" w:pos="708"/>
        </w:tabs>
        <w:ind w:left="0" w:firstLine="360"/>
      </w:pPr>
      <w:r>
        <w:t>вставить новые лопатки;</w:t>
      </w:r>
    </w:p>
    <w:p w:rsidR="007844A3" w:rsidRDefault="007844A3" w:rsidP="007844A3">
      <w:pPr>
        <w:pStyle w:val="a"/>
        <w:numPr>
          <w:ilvl w:val="0"/>
          <w:numId w:val="5"/>
        </w:numPr>
        <w:tabs>
          <w:tab w:val="left" w:pos="708"/>
        </w:tabs>
        <w:ind w:left="0" w:firstLine="360"/>
      </w:pPr>
      <w:r>
        <w:t>вставить оси крепления лопаток.</w:t>
      </w:r>
    </w:p>
    <w:p w:rsidR="007844A3" w:rsidRDefault="007844A3" w:rsidP="007844A3">
      <w:pPr>
        <w:widowControl w:val="0"/>
        <w:ind w:firstLine="709"/>
        <w:jc w:val="both"/>
      </w:pPr>
    </w:p>
    <w:p w:rsidR="007844A3" w:rsidRDefault="007844A3" w:rsidP="00A61FCC">
      <w:pPr>
        <w:pStyle w:val="4"/>
        <w:numPr>
          <w:ilvl w:val="0"/>
          <w:numId w:val="0"/>
        </w:numPr>
        <w:ind w:left="864" w:hanging="864"/>
      </w:pPr>
      <w:r>
        <w:t>Верхнее кольцо</w:t>
      </w:r>
    </w:p>
    <w:p w:rsidR="007844A3" w:rsidRDefault="007844A3" w:rsidP="00A61FCC">
      <w:pPr>
        <w:widowControl w:val="0"/>
        <w:jc w:val="both"/>
      </w:pPr>
      <w:r>
        <w:t>Верхнее кольцо подлежит замене при наличии трещин и сколов на его поверхности, а также при износе нижней боковой поверхности кольца на 1/2 его исходной толщины.</w:t>
      </w:r>
    </w:p>
    <w:p w:rsidR="007844A3" w:rsidRDefault="007844A3" w:rsidP="00A61FCC">
      <w:pPr>
        <w:pStyle w:val="31"/>
        <w:rPr>
          <w:b w:val="0"/>
          <w:bCs/>
        </w:rPr>
      </w:pPr>
      <w:r>
        <w:rPr>
          <w:i/>
          <w:iCs/>
        </w:rPr>
        <w:t>Для замены кольца</w:t>
      </w:r>
      <w:r>
        <w:rPr>
          <w:b w:val="0"/>
          <w:bCs/>
        </w:rPr>
        <w:t xml:space="preserve"> необходимо отвернуть болты его крепления.</w:t>
      </w:r>
    </w:p>
    <w:p w:rsidR="007844A3" w:rsidRDefault="007844A3" w:rsidP="007844A3">
      <w:pPr>
        <w:jc w:val="both"/>
      </w:pPr>
    </w:p>
    <w:p w:rsidR="007844A3" w:rsidRDefault="007844A3" w:rsidP="00A61FCC">
      <w:pPr>
        <w:pStyle w:val="4"/>
        <w:numPr>
          <w:ilvl w:val="0"/>
          <w:numId w:val="0"/>
        </w:numPr>
        <w:ind w:left="864" w:hanging="864"/>
      </w:pPr>
      <w:r>
        <w:t>Конус</w:t>
      </w:r>
    </w:p>
    <w:p w:rsidR="007844A3" w:rsidRDefault="007844A3" w:rsidP="00A61FCC">
      <w:pPr>
        <w:widowControl w:val="0"/>
        <w:jc w:val="both"/>
      </w:pPr>
      <w:r w:rsidRPr="00A61FCC">
        <w:rPr>
          <w:bCs w:val="0"/>
          <w:iCs/>
        </w:rPr>
        <w:t>Конус подлежит замене</w:t>
      </w:r>
      <w:r>
        <w:t xml:space="preserve"> при износе стенок углубления под центральный болт или наличии трещин и сколов. При замене конуса контролируйте плотность посадки конуса на нижнее кольцо.</w:t>
      </w:r>
    </w:p>
    <w:p w:rsidR="007844A3" w:rsidRDefault="007844A3" w:rsidP="007844A3">
      <w:pPr>
        <w:widowControl w:val="0"/>
        <w:ind w:firstLine="709"/>
        <w:jc w:val="both"/>
      </w:pPr>
    </w:p>
    <w:p w:rsidR="007844A3" w:rsidRDefault="007844A3" w:rsidP="00D2145B">
      <w:pPr>
        <w:pStyle w:val="4"/>
        <w:numPr>
          <w:ilvl w:val="0"/>
          <w:numId w:val="0"/>
        </w:numPr>
        <w:ind w:left="864" w:hanging="864"/>
      </w:pPr>
      <w:r>
        <w:t>Кольцо нижнее</w:t>
      </w:r>
    </w:p>
    <w:p w:rsidR="007844A3" w:rsidRDefault="007844A3" w:rsidP="00A61FCC">
      <w:pPr>
        <w:widowControl w:val="0"/>
        <w:jc w:val="both"/>
      </w:pPr>
      <w:r>
        <w:t>При локальном   износе верхней поверхности кольца на 2/3 его первоначальной толщины нижнее кольцо поворачивается на 45° вокруг оси на другой паз при трёхканальном ускорителе, и на 60° вокруг оси при четырёхканальном ускорителе.</w:t>
      </w:r>
    </w:p>
    <w:p w:rsidR="007844A3" w:rsidRDefault="007844A3" w:rsidP="007844A3">
      <w:pPr>
        <w:widowControl w:val="0"/>
        <w:ind w:firstLine="709"/>
        <w:jc w:val="both"/>
      </w:pPr>
    </w:p>
    <w:p w:rsidR="007844A3" w:rsidRDefault="007844A3" w:rsidP="00A61FCC">
      <w:pPr>
        <w:pStyle w:val="4"/>
        <w:numPr>
          <w:ilvl w:val="0"/>
          <w:numId w:val="0"/>
        </w:numPr>
        <w:ind w:left="864" w:hanging="864"/>
      </w:pPr>
      <w:r>
        <w:t>Л</w:t>
      </w:r>
      <w:r w:rsidR="00A61FCC">
        <w:t>исты подкладные верхние и нижние</w:t>
      </w:r>
    </w:p>
    <w:p w:rsidR="007844A3" w:rsidRDefault="007844A3" w:rsidP="00A61FCC">
      <w:pPr>
        <w:widowControl w:val="0"/>
        <w:jc w:val="both"/>
      </w:pPr>
      <w:r>
        <w:t>Подкладные листы подлежат замене при износе рабочей поверхности в любом месте на глубину 90% первоначальной толщины.</w:t>
      </w:r>
    </w:p>
    <w:p w:rsidR="007844A3" w:rsidRPr="00A61FCC" w:rsidRDefault="007844A3" w:rsidP="00A61FCC">
      <w:pPr>
        <w:widowControl w:val="0"/>
        <w:jc w:val="both"/>
      </w:pPr>
      <w:r w:rsidRPr="00A61FCC">
        <w:rPr>
          <w:bCs w:val="0"/>
          <w:iCs/>
        </w:rPr>
        <w:t>Для замены листов необходимо</w:t>
      </w:r>
      <w:r w:rsidRPr="00A61FCC">
        <w:t>:</w:t>
      </w:r>
    </w:p>
    <w:p w:rsidR="007844A3" w:rsidRDefault="007844A3" w:rsidP="007844A3">
      <w:pPr>
        <w:pStyle w:val="a"/>
        <w:numPr>
          <w:ilvl w:val="0"/>
          <w:numId w:val="6"/>
        </w:numPr>
        <w:tabs>
          <w:tab w:val="num" w:pos="0"/>
        </w:tabs>
        <w:ind w:left="0" w:firstLine="360"/>
      </w:pPr>
      <w:r>
        <w:t>снять кольцо входное;</w:t>
      </w:r>
    </w:p>
    <w:p w:rsidR="007844A3" w:rsidRDefault="007844A3" w:rsidP="007844A3">
      <w:pPr>
        <w:pStyle w:val="a"/>
        <w:numPr>
          <w:ilvl w:val="0"/>
          <w:numId w:val="6"/>
        </w:numPr>
        <w:tabs>
          <w:tab w:val="num" w:pos="0"/>
        </w:tabs>
        <w:ind w:left="0" w:firstLine="360"/>
      </w:pPr>
      <w:r>
        <w:t>снять конус;</w:t>
      </w:r>
    </w:p>
    <w:p w:rsidR="007844A3" w:rsidRDefault="007844A3" w:rsidP="007844A3">
      <w:pPr>
        <w:pStyle w:val="a"/>
        <w:numPr>
          <w:ilvl w:val="0"/>
          <w:numId w:val="6"/>
        </w:numPr>
        <w:tabs>
          <w:tab w:val="num" w:pos="0"/>
        </w:tabs>
        <w:ind w:left="0" w:firstLine="360"/>
      </w:pPr>
      <w:r>
        <w:t>снять кольцо подкладное;</w:t>
      </w:r>
    </w:p>
    <w:p w:rsidR="007844A3" w:rsidRDefault="007844A3" w:rsidP="007844A3">
      <w:pPr>
        <w:pStyle w:val="a"/>
        <w:numPr>
          <w:ilvl w:val="0"/>
          <w:numId w:val="6"/>
        </w:numPr>
        <w:tabs>
          <w:tab w:val="num" w:pos="0"/>
        </w:tabs>
        <w:ind w:left="0" w:firstLine="360"/>
      </w:pPr>
      <w:r>
        <w:t>снять лопатки (концевые);</w:t>
      </w:r>
    </w:p>
    <w:p w:rsidR="007844A3" w:rsidRDefault="007844A3" w:rsidP="007844A3">
      <w:pPr>
        <w:pStyle w:val="a"/>
        <w:numPr>
          <w:ilvl w:val="0"/>
          <w:numId w:val="6"/>
        </w:numPr>
        <w:tabs>
          <w:tab w:val="num" w:pos="0"/>
        </w:tabs>
        <w:ind w:left="0" w:firstLine="360"/>
      </w:pPr>
      <w:r>
        <w:t>с помощью выколотки и молотка выбить листы подкладные с упоров к центру ускорителя;</w:t>
      </w:r>
    </w:p>
    <w:p w:rsidR="007844A3" w:rsidRDefault="007844A3" w:rsidP="007844A3">
      <w:pPr>
        <w:pStyle w:val="a"/>
        <w:numPr>
          <w:ilvl w:val="0"/>
          <w:numId w:val="6"/>
        </w:numPr>
        <w:tabs>
          <w:tab w:val="num" w:pos="0"/>
        </w:tabs>
        <w:ind w:left="0" w:firstLine="360"/>
      </w:pPr>
      <w:r>
        <w:t>вынуть листы подкладные через центральное отверстие верхнего диска;</w:t>
      </w:r>
    </w:p>
    <w:p w:rsidR="007844A3" w:rsidRDefault="007844A3" w:rsidP="007844A3">
      <w:pPr>
        <w:pStyle w:val="a"/>
        <w:numPr>
          <w:ilvl w:val="0"/>
          <w:numId w:val="6"/>
        </w:numPr>
        <w:tabs>
          <w:tab w:val="num" w:pos="0"/>
          <w:tab w:val="num" w:pos="900"/>
        </w:tabs>
        <w:ind w:left="0" w:firstLine="360"/>
      </w:pPr>
      <w:r>
        <w:t>вставить новые (восстановленные) листы подкладные в карманы ускорителя и завести их под упоры;</w:t>
      </w:r>
    </w:p>
    <w:p w:rsidR="007844A3" w:rsidRDefault="007844A3" w:rsidP="007844A3">
      <w:pPr>
        <w:pStyle w:val="a"/>
        <w:numPr>
          <w:ilvl w:val="0"/>
          <w:numId w:val="6"/>
        </w:numPr>
        <w:tabs>
          <w:tab w:val="num" w:pos="0"/>
        </w:tabs>
        <w:ind w:left="0" w:firstLine="360"/>
      </w:pPr>
      <w:r>
        <w:t>установить снятые ранее детали.</w:t>
      </w:r>
    </w:p>
    <w:p w:rsidR="007844A3" w:rsidRDefault="007844A3" w:rsidP="00A61FCC">
      <w:pPr>
        <w:pStyle w:val="a"/>
        <w:numPr>
          <w:ilvl w:val="0"/>
          <w:numId w:val="0"/>
        </w:numPr>
        <w:tabs>
          <w:tab w:val="left" w:pos="708"/>
        </w:tabs>
        <w:rPr>
          <w:bCs w:val="0"/>
        </w:rPr>
      </w:pPr>
      <w:r w:rsidRPr="00A61FCC">
        <w:rPr>
          <w:iCs/>
        </w:rPr>
        <w:t>Перед установкой листов подкладных убедиться</w:t>
      </w:r>
      <w:r>
        <w:t xml:space="preserve"> </w:t>
      </w:r>
      <w:r>
        <w:rPr>
          <w:bCs w:val="0"/>
        </w:rPr>
        <w:t>в отсутствии трещин, сколов и коробления, а также наплывов на нижней поверхности и по боковым поверхностям в зоне упоров.</w:t>
      </w:r>
    </w:p>
    <w:p w:rsidR="007844A3" w:rsidRPr="00A61FCC" w:rsidRDefault="007844A3" w:rsidP="007844A3">
      <w:pPr>
        <w:pStyle w:val="a"/>
        <w:numPr>
          <w:ilvl w:val="0"/>
          <w:numId w:val="0"/>
        </w:numPr>
        <w:tabs>
          <w:tab w:val="left" w:pos="708"/>
        </w:tabs>
        <w:ind w:firstLine="720"/>
        <w:rPr>
          <w:b/>
          <w:bCs w:val="0"/>
          <w:i/>
        </w:rPr>
      </w:pPr>
    </w:p>
    <w:p w:rsidR="007844A3" w:rsidRDefault="007844A3" w:rsidP="007844A3">
      <w:pPr>
        <w:pStyle w:val="33"/>
        <w:widowControl w:val="0"/>
        <w:ind w:left="1620" w:hanging="1620"/>
      </w:pPr>
      <w:r w:rsidRPr="00A61FCC">
        <w:rPr>
          <w:b/>
          <w:bCs w:val="0"/>
          <w:iCs/>
        </w:rPr>
        <w:t>Примечание</w:t>
      </w:r>
      <w:r w:rsidRPr="00A61FCC">
        <w:rPr>
          <w:b/>
        </w:rPr>
        <w:t>:</w:t>
      </w:r>
      <w:r w:rsidRPr="00A61FCC">
        <w:tab/>
      </w:r>
      <w:r w:rsidR="00A61FCC">
        <w:t>К</w:t>
      </w:r>
      <w:r>
        <w:t>онкретное количество необходимых запасных частей определяется потребителем самостоятельно на основании опыта, получаемого в процессе эксплуатации мельницы. Факторы, влияющие на потребность в запасных  частях, следующие:</w:t>
      </w:r>
    </w:p>
    <w:p w:rsidR="007844A3" w:rsidRDefault="007844A3" w:rsidP="007844A3">
      <w:pPr>
        <w:pStyle w:val="a"/>
        <w:numPr>
          <w:ilvl w:val="0"/>
          <w:numId w:val="7"/>
        </w:numPr>
        <w:tabs>
          <w:tab w:val="clear" w:pos="927"/>
          <w:tab w:val="num" w:pos="1980"/>
        </w:tabs>
        <w:ind w:left="1620" w:firstLine="0"/>
      </w:pPr>
      <w:r>
        <w:t xml:space="preserve">характеристика измельчаемого материала. В первую очередь  его </w:t>
      </w:r>
      <w:proofErr w:type="spellStart"/>
      <w:r>
        <w:t>абразивность</w:t>
      </w:r>
      <w:proofErr w:type="spellEnd"/>
      <w:r>
        <w:t xml:space="preserve"> и ударная вязкость;</w:t>
      </w:r>
    </w:p>
    <w:p w:rsidR="007844A3" w:rsidRDefault="007844A3" w:rsidP="007844A3">
      <w:pPr>
        <w:pStyle w:val="a"/>
        <w:numPr>
          <w:ilvl w:val="0"/>
          <w:numId w:val="7"/>
        </w:numPr>
        <w:tabs>
          <w:tab w:val="clear" w:pos="927"/>
          <w:tab w:val="num" w:pos="1980"/>
        </w:tabs>
        <w:ind w:left="1620" w:firstLine="0"/>
      </w:pPr>
      <w:r>
        <w:t xml:space="preserve">культура производства и квалификация персонала. Степень следования рекомендациям </w:t>
      </w:r>
      <w:r w:rsidR="00B26582">
        <w:t>Инструкции по эксплуатации.</w:t>
      </w:r>
    </w:p>
    <w:p w:rsidR="007844A3" w:rsidRDefault="00A61FCC" w:rsidP="007844A3">
      <w:pPr>
        <w:widowControl w:val="0"/>
        <w:ind w:left="1620" w:firstLine="507"/>
        <w:jc w:val="both"/>
      </w:pPr>
      <w:r>
        <w:t xml:space="preserve">   </w:t>
      </w:r>
      <w:r w:rsidR="007844A3">
        <w:t xml:space="preserve">Кроме вставок для концевых лопаток все сменные детали </w:t>
      </w:r>
      <w:r w:rsidR="007844A3">
        <w:lastRenderedPageBreak/>
        <w:t>выполнены из износостойкого чугуна ИЧХ28Н2. Вставки концевых лопаток выполнены из твердого сплава ВК-8.</w:t>
      </w:r>
    </w:p>
    <w:p w:rsidR="007844A3" w:rsidRDefault="007844A3" w:rsidP="007844A3">
      <w:pPr>
        <w:widowControl w:val="0"/>
        <w:ind w:left="1620" w:firstLine="720"/>
        <w:jc w:val="both"/>
      </w:pPr>
      <w:r>
        <w:t xml:space="preserve">На  чугунные детали могут быть выданы рабочие чертежи для изготовления их на </w:t>
      </w:r>
      <w:proofErr w:type="gramStart"/>
      <w:r>
        <w:t>местном</w:t>
      </w:r>
      <w:proofErr w:type="gramEnd"/>
      <w:r>
        <w:t xml:space="preserve"> литейном производстве. Чугунные детали, поставляемые </w:t>
      </w:r>
      <w:r w:rsidR="00A61FCC">
        <w:t xml:space="preserve">компанией </w:t>
      </w:r>
      <w:r>
        <w:t xml:space="preserve">«Новые технологии», проходят специальную процедуру закалки и выдерживают износ (по времени)  примерно в 1,5-2 раза дольше </w:t>
      </w:r>
      <w:proofErr w:type="gramStart"/>
      <w:r>
        <w:t>незакаленных</w:t>
      </w:r>
      <w:proofErr w:type="gramEnd"/>
      <w:r>
        <w:t>.</w:t>
      </w:r>
    </w:p>
    <w:p w:rsidR="007844A3" w:rsidRDefault="00A61FCC" w:rsidP="007844A3">
      <w:pPr>
        <w:pStyle w:val="a"/>
        <w:numPr>
          <w:ilvl w:val="0"/>
          <w:numId w:val="0"/>
        </w:numPr>
        <w:tabs>
          <w:tab w:val="left" w:pos="708"/>
        </w:tabs>
        <w:ind w:left="1620" w:firstLine="540"/>
      </w:pPr>
      <w:r>
        <w:t xml:space="preserve">   Компания</w:t>
      </w:r>
      <w:r w:rsidR="007844A3">
        <w:t xml:space="preserve"> «Новые технологии» поставляет также сменные концевые лопатки.</w:t>
      </w:r>
    </w:p>
    <w:p w:rsidR="00A61FCC" w:rsidRDefault="00A61FCC" w:rsidP="00A61FCC">
      <w:pPr>
        <w:pStyle w:val="33"/>
        <w:widowControl w:val="0"/>
        <w:ind w:firstLine="0"/>
      </w:pPr>
      <w:r>
        <w:t xml:space="preserve">                                     </w:t>
      </w:r>
      <w:r w:rsidR="007844A3">
        <w:t xml:space="preserve">Определенные рекомендации по составу и количеству запасных </w:t>
      </w:r>
    </w:p>
    <w:p w:rsidR="00A61FCC" w:rsidRDefault="00A61FCC" w:rsidP="00A61FCC">
      <w:pPr>
        <w:pStyle w:val="33"/>
        <w:widowControl w:val="0"/>
        <w:ind w:firstLine="0"/>
      </w:pPr>
      <w:r>
        <w:t xml:space="preserve">                          </w:t>
      </w:r>
      <w:r w:rsidR="007844A3">
        <w:t xml:space="preserve">частей дает инженер-наладчик </w:t>
      </w:r>
      <w:r w:rsidR="007844A3">
        <w:rPr>
          <w:b/>
          <w:bCs w:val="0"/>
          <w:i/>
          <w:iCs/>
        </w:rPr>
        <w:t>Поставщика</w:t>
      </w:r>
      <w:r w:rsidR="007844A3">
        <w:t xml:space="preserve"> в процессе и после </w:t>
      </w:r>
    </w:p>
    <w:p w:rsidR="007844A3" w:rsidRDefault="00A61FCC" w:rsidP="00A61FCC">
      <w:pPr>
        <w:pStyle w:val="33"/>
        <w:widowControl w:val="0"/>
        <w:ind w:firstLine="0"/>
      </w:pPr>
      <w:r>
        <w:t xml:space="preserve">                          </w:t>
      </w:r>
      <w:r w:rsidR="007844A3">
        <w:t>проведения пуско-наладочных работ.</w:t>
      </w:r>
    </w:p>
    <w:p w:rsidR="007844A3" w:rsidRDefault="007844A3" w:rsidP="007844A3"/>
    <w:p w:rsidR="007844A3" w:rsidRDefault="007844A3" w:rsidP="00713D44">
      <w:pPr>
        <w:pStyle w:val="3"/>
      </w:pPr>
      <w:bookmarkStart w:id="36" w:name="_Toc173682634"/>
      <w:bookmarkStart w:id="37" w:name="_Toc173682497"/>
      <w:bookmarkStart w:id="38" w:name="_Toc172686544"/>
      <w:bookmarkStart w:id="39" w:name="_Toc172686492"/>
      <w:r>
        <w:t>Статическая балансировка ускорителя</w:t>
      </w:r>
      <w:bookmarkEnd w:id="36"/>
      <w:bookmarkEnd w:id="37"/>
      <w:bookmarkEnd w:id="38"/>
      <w:bookmarkEnd w:id="39"/>
      <w:r>
        <w:t xml:space="preserve"> </w:t>
      </w:r>
    </w:p>
    <w:p w:rsidR="007844A3" w:rsidRDefault="007844A3" w:rsidP="007844A3">
      <w:pPr>
        <w:jc w:val="both"/>
      </w:pPr>
    </w:p>
    <w:p w:rsidR="007844A3" w:rsidRDefault="00BB3666" w:rsidP="007844A3">
      <w:pPr>
        <w:ind w:firstLine="720"/>
        <w:jc w:val="both"/>
      </w:pPr>
      <w:r>
        <w:rPr>
          <w:noProof/>
        </w:rPr>
        <w:drawing>
          <wp:inline distT="0" distB="0" distL="0" distR="0" wp14:anchorId="5A67CF4A" wp14:editId="5B8841FE">
            <wp:extent cx="4552315" cy="3352800"/>
            <wp:effectExtent l="0" t="0" r="635" b="0"/>
            <wp:docPr id="5" name="Рисунок 5" descr="Балансировка ускорите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Балансировка ускорителя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31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666" w:rsidRDefault="00BB3666" w:rsidP="007844A3">
      <w:pPr>
        <w:pStyle w:val="33"/>
      </w:pPr>
    </w:p>
    <w:p w:rsidR="00BB3666" w:rsidRDefault="00BB3666" w:rsidP="00BB3666">
      <w:pPr>
        <w:jc w:val="center"/>
        <w:rPr>
          <w:b/>
        </w:rPr>
      </w:pPr>
      <w:r>
        <w:rPr>
          <w:b/>
        </w:rPr>
        <w:t>Рис. 19. Статическая балансировка ускорителя и ротора.</w:t>
      </w:r>
    </w:p>
    <w:p w:rsidR="00BB3666" w:rsidRDefault="00BB3666" w:rsidP="00BB3666">
      <w:pPr>
        <w:pStyle w:val="a"/>
        <w:numPr>
          <w:ilvl w:val="0"/>
          <w:numId w:val="0"/>
        </w:numPr>
        <w:tabs>
          <w:tab w:val="left" w:pos="708"/>
        </w:tabs>
        <w:jc w:val="center"/>
        <w:rPr>
          <w:snapToGrid w:val="0"/>
        </w:rPr>
      </w:pPr>
      <w:r>
        <w:rPr>
          <w:snapToGrid w:val="0"/>
        </w:rPr>
        <w:t>1 – корпус; 2 – игла; 3 – подставка; 4 и 5 – болты крепления.</w:t>
      </w:r>
    </w:p>
    <w:p w:rsidR="00BB3666" w:rsidRDefault="00BB3666" w:rsidP="007844A3">
      <w:pPr>
        <w:pStyle w:val="33"/>
      </w:pPr>
    </w:p>
    <w:p w:rsidR="007844A3" w:rsidRDefault="007844A3" w:rsidP="00BB3666">
      <w:pPr>
        <w:pStyle w:val="33"/>
        <w:ind w:firstLine="0"/>
      </w:pPr>
      <w:r>
        <w:t xml:space="preserve">Поставляемые с завода-изготовителя в комплекте с мельницей ускорители динамически сбалансированы  и не подлежат статической балансировке, поскольку </w:t>
      </w:r>
      <w:proofErr w:type="gramStart"/>
      <w:r>
        <w:t>последняя</w:t>
      </w:r>
      <w:proofErr w:type="gramEnd"/>
      <w:r>
        <w:t xml:space="preserve"> не обеспечивает равноценных с динамической балансировкой характеристик.</w:t>
      </w:r>
    </w:p>
    <w:p w:rsidR="00BB3666" w:rsidRDefault="00BB3666" w:rsidP="007844A3">
      <w:pPr>
        <w:jc w:val="both"/>
        <w:rPr>
          <w:b/>
          <w:bCs w:val="0"/>
          <w:iCs/>
        </w:rPr>
      </w:pPr>
    </w:p>
    <w:p w:rsidR="007844A3" w:rsidRDefault="007844A3" w:rsidP="007844A3">
      <w:pPr>
        <w:jc w:val="both"/>
      </w:pPr>
      <w:r w:rsidRPr="00BB3666">
        <w:rPr>
          <w:b/>
          <w:bCs w:val="0"/>
          <w:iCs/>
        </w:rPr>
        <w:t>Проводить статическую балансировку необходимо</w:t>
      </w:r>
      <w:r w:rsidR="00CD2B4E">
        <w:rPr>
          <w:b/>
          <w:bCs w:val="0"/>
          <w:iCs/>
        </w:rPr>
        <w:t xml:space="preserve"> в случае</w:t>
      </w:r>
      <w:r>
        <w:t>, если:</w:t>
      </w:r>
    </w:p>
    <w:p w:rsidR="007844A3" w:rsidRDefault="00CD2B4E" w:rsidP="00CD2B4E">
      <w:pPr>
        <w:jc w:val="both"/>
      </w:pPr>
      <w:r>
        <w:t>-</w:t>
      </w:r>
      <w:r w:rsidR="007844A3">
        <w:t>проводился ремонт ускорителя, связанный с заменой быстроизнашивающихся элементов или восстановлением (наплавкой твердым сплавом) изнашивающихся поверхностей;</w:t>
      </w:r>
    </w:p>
    <w:p w:rsidR="007844A3" w:rsidRDefault="00CD2B4E" w:rsidP="00CD2B4E">
      <w:pPr>
        <w:jc w:val="both"/>
      </w:pPr>
      <w:r>
        <w:t>-</w:t>
      </w:r>
      <w:r w:rsidR="007844A3">
        <w:t xml:space="preserve">повысился уровень вибрации мельницы, или возникла видимая прецессия, при том условии, что при работе мельницы без ускорителя уровень вибрации </w:t>
      </w:r>
      <w:proofErr w:type="gramStart"/>
      <w:r w:rsidR="007844A3">
        <w:t>мал и прецессия отсутствует</w:t>
      </w:r>
      <w:proofErr w:type="gramEnd"/>
      <w:r w:rsidR="007844A3">
        <w:t>.</w:t>
      </w:r>
    </w:p>
    <w:p w:rsidR="00BB3666" w:rsidRDefault="00BB3666" w:rsidP="00BB3666">
      <w:pPr>
        <w:widowControl w:val="0"/>
        <w:jc w:val="both"/>
      </w:pPr>
    </w:p>
    <w:p w:rsidR="007844A3" w:rsidRDefault="007844A3" w:rsidP="00BB3666">
      <w:pPr>
        <w:widowControl w:val="0"/>
        <w:jc w:val="both"/>
      </w:pPr>
      <w:r>
        <w:t xml:space="preserve">Статическая балансировка производится на балансировочном </w:t>
      </w:r>
      <w:proofErr w:type="gramStart"/>
      <w:r>
        <w:t>устройстве</w:t>
      </w:r>
      <w:proofErr w:type="gramEnd"/>
      <w:r>
        <w:t xml:space="preserve"> путем введения корректирующих масс (закреплением балансировочных грузов).</w:t>
      </w:r>
    </w:p>
    <w:p w:rsidR="007844A3" w:rsidRDefault="007844A3" w:rsidP="00BB3666">
      <w:pPr>
        <w:widowControl w:val="0"/>
        <w:jc w:val="both"/>
      </w:pPr>
      <w:r>
        <w:t>Приспособление для статической балансировки поставляется в комплекте запасных частей и принадлежностей.</w:t>
      </w:r>
    </w:p>
    <w:p w:rsidR="007844A3" w:rsidRDefault="007844A3" w:rsidP="00BB3666">
      <w:pPr>
        <w:pStyle w:val="11"/>
        <w:rPr>
          <w:b/>
          <w:bCs/>
          <w:iCs/>
        </w:rPr>
      </w:pPr>
      <w:r w:rsidRPr="00BB3666">
        <w:rPr>
          <w:b/>
          <w:bCs/>
          <w:iCs/>
        </w:rPr>
        <w:lastRenderedPageBreak/>
        <w:t>Чтобы произвести статическую балансировку ускорителя:</w:t>
      </w:r>
    </w:p>
    <w:p w:rsidR="002F01F4" w:rsidRDefault="002F01F4" w:rsidP="00BB3666">
      <w:pPr>
        <w:pStyle w:val="11"/>
        <w:rPr>
          <w:b/>
          <w:bCs/>
          <w:iCs/>
        </w:rPr>
      </w:pPr>
    </w:p>
    <w:p w:rsidR="002F01F4" w:rsidRDefault="002F01F4" w:rsidP="00BB3666">
      <w:pPr>
        <w:pStyle w:val="11"/>
        <w:rPr>
          <w:b/>
          <w:bCs/>
          <w:iCs/>
        </w:rPr>
      </w:pPr>
      <w:r>
        <w:rPr>
          <w:noProof/>
        </w:rPr>
        <w:drawing>
          <wp:inline distT="0" distB="0" distL="0" distR="0" wp14:anchorId="15588DA2" wp14:editId="013E49F6">
            <wp:extent cx="3399183" cy="2503513"/>
            <wp:effectExtent l="0" t="0" r="0" b="0"/>
            <wp:docPr id="9" name="Рисунок 9" descr="Балансировка ускорите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Балансировка ускорителя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327" cy="250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1F4" w:rsidRPr="00CD2B4E" w:rsidRDefault="002F01F4" w:rsidP="002F01F4">
      <w:pPr>
        <w:rPr>
          <w:b/>
          <w:sz w:val="20"/>
          <w:szCs w:val="20"/>
        </w:rPr>
      </w:pPr>
      <w:r w:rsidRPr="00CD2B4E">
        <w:rPr>
          <w:b/>
          <w:sz w:val="20"/>
          <w:szCs w:val="20"/>
        </w:rPr>
        <w:t xml:space="preserve">Рис. 19. Статическая балансировка ускорителя </w:t>
      </w:r>
    </w:p>
    <w:p w:rsidR="002F01F4" w:rsidRDefault="002F01F4" w:rsidP="002F01F4">
      <w:pPr>
        <w:pStyle w:val="a"/>
        <w:numPr>
          <w:ilvl w:val="0"/>
          <w:numId w:val="0"/>
        </w:numPr>
        <w:tabs>
          <w:tab w:val="left" w:pos="708"/>
        </w:tabs>
        <w:rPr>
          <w:snapToGrid w:val="0"/>
          <w:sz w:val="20"/>
        </w:rPr>
      </w:pPr>
      <w:r w:rsidRPr="00CD2B4E">
        <w:rPr>
          <w:snapToGrid w:val="0"/>
          <w:sz w:val="20"/>
        </w:rPr>
        <w:t>1 – корпус; 2 – игла; 3 – подставка; 4 и 5 – болты крепления.</w:t>
      </w:r>
    </w:p>
    <w:p w:rsidR="00CD2B4E" w:rsidRPr="00CD2B4E" w:rsidRDefault="00CD2B4E" w:rsidP="002F01F4">
      <w:pPr>
        <w:pStyle w:val="a"/>
        <w:numPr>
          <w:ilvl w:val="0"/>
          <w:numId w:val="0"/>
        </w:numPr>
        <w:tabs>
          <w:tab w:val="left" w:pos="708"/>
        </w:tabs>
        <w:rPr>
          <w:snapToGrid w:val="0"/>
          <w:sz w:val="20"/>
        </w:rPr>
      </w:pPr>
    </w:p>
    <w:p w:rsidR="007844A3" w:rsidRDefault="007844A3" w:rsidP="007844A3">
      <w:pPr>
        <w:pStyle w:val="a"/>
        <w:numPr>
          <w:ilvl w:val="0"/>
          <w:numId w:val="3"/>
        </w:numPr>
        <w:tabs>
          <w:tab w:val="num" w:pos="0"/>
        </w:tabs>
        <w:ind w:left="0" w:firstLine="360"/>
      </w:pPr>
      <w:r>
        <w:t xml:space="preserve">установить в центральное отверстие втулки ускорителя корпус </w:t>
      </w:r>
      <w:r>
        <w:rPr>
          <w:b/>
        </w:rPr>
        <w:t>1</w:t>
      </w:r>
      <w:r>
        <w:t xml:space="preserve"> балансировочного приспособления и закрепить его четырьмя болтами </w:t>
      </w:r>
      <w:r>
        <w:rPr>
          <w:b/>
        </w:rPr>
        <w:t>4</w:t>
      </w:r>
      <w:r>
        <w:t>;</w:t>
      </w:r>
    </w:p>
    <w:p w:rsidR="007844A3" w:rsidRDefault="007844A3" w:rsidP="007844A3">
      <w:pPr>
        <w:pStyle w:val="a"/>
        <w:numPr>
          <w:ilvl w:val="0"/>
          <w:numId w:val="3"/>
        </w:numPr>
        <w:tabs>
          <w:tab w:val="num" w:pos="0"/>
        </w:tabs>
        <w:ind w:left="0" w:firstLine="360"/>
      </w:pPr>
      <w:r>
        <w:t xml:space="preserve">в корпус </w:t>
      </w:r>
      <w:r>
        <w:rPr>
          <w:b/>
        </w:rPr>
        <w:t>1</w:t>
      </w:r>
      <w:r>
        <w:t xml:space="preserve"> вкрутить иглу </w:t>
      </w:r>
      <w:r>
        <w:rPr>
          <w:b/>
        </w:rPr>
        <w:t>2</w:t>
      </w:r>
      <w:r>
        <w:rPr>
          <w:bCs w:val="0"/>
        </w:rPr>
        <w:t>;</w:t>
      </w:r>
    </w:p>
    <w:p w:rsidR="007844A3" w:rsidRDefault="007844A3" w:rsidP="007844A3">
      <w:pPr>
        <w:pStyle w:val="a"/>
        <w:numPr>
          <w:ilvl w:val="0"/>
          <w:numId w:val="3"/>
        </w:numPr>
        <w:tabs>
          <w:tab w:val="num" w:pos="0"/>
        </w:tabs>
        <w:ind w:left="0" w:firstLine="360"/>
      </w:pPr>
      <w:r>
        <w:t xml:space="preserve">установить ускоритель на балансировочное приспособление таким образом, чтобы центр тяжести был заведомо ниже точки опоры (шарика); </w:t>
      </w:r>
    </w:p>
    <w:p w:rsidR="007844A3" w:rsidRDefault="007844A3" w:rsidP="007844A3">
      <w:pPr>
        <w:pStyle w:val="a"/>
        <w:numPr>
          <w:ilvl w:val="0"/>
          <w:numId w:val="3"/>
        </w:numPr>
        <w:tabs>
          <w:tab w:val="num" w:pos="0"/>
        </w:tabs>
        <w:ind w:left="0" w:firstLine="360"/>
      </w:pPr>
      <w:r>
        <w:t>с помощью винта установить центр тяжести в положение близкое к «безразличному»;</w:t>
      </w:r>
    </w:p>
    <w:p w:rsidR="007844A3" w:rsidRDefault="007844A3" w:rsidP="007844A3">
      <w:pPr>
        <w:pStyle w:val="a"/>
        <w:numPr>
          <w:ilvl w:val="0"/>
          <w:numId w:val="3"/>
        </w:numPr>
        <w:tabs>
          <w:tab w:val="num" w:pos="0"/>
        </w:tabs>
        <w:ind w:left="0" w:firstLine="360"/>
      </w:pPr>
      <w:r>
        <w:t>вывернуть винт на 10 – 15 мм, при этом точка опоры иглы должна быть на 15…20 мм выше центра тяжести ускорителя;</w:t>
      </w:r>
    </w:p>
    <w:p w:rsidR="007844A3" w:rsidRDefault="007844A3" w:rsidP="007844A3">
      <w:pPr>
        <w:pStyle w:val="a"/>
        <w:numPr>
          <w:ilvl w:val="0"/>
          <w:numId w:val="3"/>
        </w:numPr>
        <w:tabs>
          <w:tab w:val="num" w:pos="0"/>
        </w:tabs>
        <w:ind w:left="0" w:firstLine="360"/>
      </w:pPr>
      <w:r>
        <w:t>произвести балансировку путем установки балансировочных грузов на предусмотренные для этого места, контролируя отклонения верхней пластины ускорителя от горизонтальной плоскости с помощью строительного уровня.</w:t>
      </w:r>
    </w:p>
    <w:p w:rsidR="007844A3" w:rsidRDefault="007844A3" w:rsidP="007844A3">
      <w:pPr>
        <w:pStyle w:val="33"/>
        <w:widowControl w:val="0"/>
      </w:pPr>
      <w:r>
        <w:t xml:space="preserve">Допустимый остаточный дисбаланс составляет 1,0 </w:t>
      </w:r>
      <w:proofErr w:type="spellStart"/>
      <w:r>
        <w:t>Нм</w:t>
      </w:r>
      <w:proofErr w:type="spellEnd"/>
      <w:r>
        <w:t xml:space="preserve"> (отклонения ускорителя от горизонтали около 1 мм).</w:t>
      </w:r>
    </w:p>
    <w:p w:rsidR="007844A3" w:rsidRDefault="007844A3" w:rsidP="007844A3">
      <w:pPr>
        <w:pStyle w:val="33"/>
        <w:widowControl w:val="0"/>
      </w:pPr>
    </w:p>
    <w:p w:rsidR="007844A3" w:rsidRPr="002F01F4" w:rsidRDefault="00D2145B" w:rsidP="00713D44">
      <w:pPr>
        <w:pStyle w:val="3"/>
      </w:pPr>
      <w:bookmarkStart w:id="40" w:name="_Toc173682635"/>
      <w:bookmarkStart w:id="41" w:name="_Toc173682498"/>
      <w:bookmarkStart w:id="42" w:name="_Toc172686545"/>
      <w:bookmarkStart w:id="43" w:name="_Toc172686493"/>
      <w:r w:rsidRPr="002F01F4">
        <w:t>5.</w:t>
      </w:r>
      <w:r w:rsidR="007844A3" w:rsidRPr="002F01F4">
        <w:t>Периодический контроль технического состояния подвижных узлов мельницы</w:t>
      </w:r>
      <w:bookmarkEnd w:id="40"/>
      <w:bookmarkEnd w:id="41"/>
      <w:bookmarkEnd w:id="42"/>
      <w:bookmarkEnd w:id="43"/>
    </w:p>
    <w:p w:rsidR="00D2145B" w:rsidRPr="00D2145B" w:rsidRDefault="00D2145B" w:rsidP="00D2145B"/>
    <w:p w:rsidR="00D2145B" w:rsidRDefault="007844A3" w:rsidP="00BB3666">
      <w:pPr>
        <w:widowControl w:val="0"/>
        <w:jc w:val="both"/>
      </w:pPr>
      <w:r>
        <w:t xml:space="preserve">Работоспособность мельницы определяется в основном состоянием воздушной опоры и подшипников. Наличие в воздухе абразивной пыли, возникающей в процессе дробления, неизбежно приводит к тому, что определенное ее количество </w:t>
      </w:r>
      <w:proofErr w:type="gramStart"/>
      <w:r>
        <w:t>попадает на вход вентилятора и под давлением проникает</w:t>
      </w:r>
      <w:proofErr w:type="gramEnd"/>
      <w:r>
        <w:t xml:space="preserve"> в рабочий зазор воздушной опоры. </w:t>
      </w:r>
    </w:p>
    <w:p w:rsidR="00D2145B" w:rsidRDefault="007844A3" w:rsidP="00BB3666">
      <w:pPr>
        <w:widowControl w:val="0"/>
        <w:jc w:val="both"/>
      </w:pPr>
      <w:r>
        <w:t xml:space="preserve">Это может привести, наряду с обычными процессами износа быстродвижущихся частей, к сокращению срока службы и потере работоспособности всех подвижных узлов мельницы. </w:t>
      </w:r>
    </w:p>
    <w:p w:rsidR="00D2145B" w:rsidRDefault="00D2145B" w:rsidP="00BB3666">
      <w:pPr>
        <w:widowControl w:val="0"/>
        <w:jc w:val="both"/>
      </w:pPr>
    </w:p>
    <w:p w:rsidR="007844A3" w:rsidRDefault="007844A3" w:rsidP="00BB3666">
      <w:pPr>
        <w:widowControl w:val="0"/>
        <w:jc w:val="both"/>
      </w:pPr>
      <w:r>
        <w:t xml:space="preserve">Для поддержания мельницы в рабочем состоянии необходимо проводить проверку всех ее подвижных узлов не реже одного раза в три месяца (возможность изменения периодичности отдельных видов проверки оговорена в соответствующих разделах). Результаты проведения проверки и, в случае изменения предписанной периодичности, сам факт такого изменения, должны быть отражены в </w:t>
      </w:r>
      <w:r>
        <w:rPr>
          <w:b/>
          <w:bCs w:val="0"/>
          <w:i/>
          <w:iCs/>
        </w:rPr>
        <w:t>Журнале</w:t>
      </w:r>
      <w:r>
        <w:t>.</w:t>
      </w:r>
    </w:p>
    <w:p w:rsidR="00CD2B4E" w:rsidRDefault="00CD2B4E" w:rsidP="00BB3666">
      <w:pPr>
        <w:widowControl w:val="0"/>
        <w:jc w:val="both"/>
      </w:pPr>
    </w:p>
    <w:p w:rsidR="00CD2B4E" w:rsidRDefault="00CD2B4E" w:rsidP="00BB3666">
      <w:pPr>
        <w:widowControl w:val="0"/>
        <w:jc w:val="both"/>
      </w:pPr>
    </w:p>
    <w:p w:rsidR="007844A3" w:rsidRDefault="007844A3" w:rsidP="007844A3"/>
    <w:p w:rsidR="007844A3" w:rsidRDefault="007844A3" w:rsidP="00BB3666">
      <w:pPr>
        <w:pStyle w:val="4"/>
        <w:numPr>
          <w:ilvl w:val="0"/>
          <w:numId w:val="0"/>
        </w:numPr>
        <w:ind w:left="864" w:hanging="864"/>
      </w:pPr>
      <w:r>
        <w:lastRenderedPageBreak/>
        <w:t>Проверка состояния подшипникового узла</w:t>
      </w:r>
    </w:p>
    <w:p w:rsidR="007844A3" w:rsidRDefault="007844A3" w:rsidP="007844A3"/>
    <w:p w:rsidR="00E47ECF" w:rsidRDefault="007844A3" w:rsidP="002F01F4">
      <w:pPr>
        <w:jc w:val="both"/>
      </w:pPr>
      <w:r>
        <w:t xml:space="preserve">При снятом ускорителе демонтировать мембрану и верхний опорный фланец ПШУ. Извлечь резиновый амортизатор и установить фланец на место, затянув болты его крепления. Установить на опорном </w:t>
      </w:r>
      <w:proofErr w:type="gramStart"/>
      <w:r>
        <w:t>фланце</w:t>
      </w:r>
      <w:proofErr w:type="gramEnd"/>
      <w:r>
        <w:t xml:space="preserve"> ПШУ кронштейн (магнитную стойку) </w:t>
      </w:r>
      <w:r>
        <w:rPr>
          <w:b/>
          <w:bCs w:val="0"/>
        </w:rPr>
        <w:t>1</w:t>
      </w:r>
      <w:r>
        <w:t xml:space="preserve"> с индикатором </w:t>
      </w:r>
      <w:r>
        <w:rPr>
          <w:b/>
          <w:bCs w:val="0"/>
        </w:rPr>
        <w:t>2</w:t>
      </w:r>
      <w:r>
        <w:t xml:space="preserve"> таким образом, чтобы измерительный наконечник индикатора упирался сверху во вставку опорной (воздушной) крышки </w:t>
      </w:r>
      <w:r>
        <w:rPr>
          <w:b/>
          <w:bCs w:val="0"/>
        </w:rPr>
        <w:t>3</w:t>
      </w:r>
      <w:r>
        <w:t xml:space="preserve">. Приложить к краю фланца ПШУ нагрузку </w:t>
      </w:r>
      <w:r>
        <w:rPr>
          <w:lang w:val="en-US"/>
        </w:rPr>
        <w:t>F</w:t>
      </w:r>
      <w:r>
        <w:t xml:space="preserve"> вертикально вниз и плавно довести ее значение до </w:t>
      </w:r>
      <w:r>
        <w:sym w:font="Symbol" w:char="F0BB"/>
      </w:r>
      <w:r>
        <w:t xml:space="preserve"> 100 Н (</w:t>
      </w:r>
      <w:r>
        <w:sym w:font="Symbol" w:char="F0BB"/>
      </w:r>
      <w:r>
        <w:t xml:space="preserve"> 10кг), наблюдая за показаниями индикатора. При снятии нагрузки стрелка индикатора должна вернуться в исходное положение с точностью не хуже 0.03 мм. Если в процессе измерений наблюдались резкие скачки показаний индикатора, или стрелка не вернулась в исходное положение с указанной точностью, то необх</w:t>
      </w:r>
      <w:r w:rsidR="00CD2B4E">
        <w:t>одимо проверить осевой люфт ПШУ</w:t>
      </w:r>
    </w:p>
    <w:p w:rsidR="00CD2B4E" w:rsidRDefault="00CD2B4E" w:rsidP="002F01F4">
      <w:pPr>
        <w:jc w:val="both"/>
      </w:pPr>
    </w:p>
    <w:p w:rsidR="00CD2B4E" w:rsidRPr="00CD2B4E" w:rsidRDefault="00CD2B4E" w:rsidP="002F01F4">
      <w:pPr>
        <w:jc w:val="both"/>
      </w:pPr>
    </w:p>
    <w:p w:rsidR="00E47ECF" w:rsidRDefault="00E47ECF" w:rsidP="00E47ECF">
      <w:pPr>
        <w:pStyle w:val="Normal"/>
        <w:spacing w:before="0" w:after="0"/>
        <w:jc w:val="center"/>
      </w:pPr>
      <w:r>
        <w:rPr>
          <w:noProof/>
        </w:rPr>
        <w:drawing>
          <wp:inline distT="0" distB="0" distL="0" distR="0" wp14:anchorId="0498C83F" wp14:editId="7446C385">
            <wp:extent cx="3337925" cy="3504327"/>
            <wp:effectExtent l="0" t="0" r="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197" cy="3505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ECF" w:rsidRDefault="00E47ECF" w:rsidP="00E47ECF">
      <w:pPr>
        <w:pStyle w:val="Normal"/>
        <w:spacing w:before="0" w:after="0"/>
        <w:ind w:firstLine="720"/>
      </w:pPr>
    </w:p>
    <w:p w:rsidR="00E47ECF" w:rsidRPr="00E47ECF" w:rsidRDefault="00E47ECF" w:rsidP="00E47ECF">
      <w:pPr>
        <w:jc w:val="center"/>
        <w:rPr>
          <w:b/>
          <w:sz w:val="20"/>
          <w:szCs w:val="20"/>
        </w:rPr>
      </w:pPr>
      <w:r w:rsidRPr="00E47ECF">
        <w:rPr>
          <w:b/>
          <w:sz w:val="20"/>
          <w:szCs w:val="20"/>
        </w:rPr>
        <w:t>Рис. 20. Проверка состояния подшипникового узла.</w:t>
      </w:r>
    </w:p>
    <w:p w:rsidR="00E47ECF" w:rsidRPr="00E47ECF" w:rsidRDefault="00E47ECF" w:rsidP="00E47ECF">
      <w:pPr>
        <w:jc w:val="center"/>
        <w:rPr>
          <w:sz w:val="20"/>
          <w:szCs w:val="20"/>
        </w:rPr>
      </w:pPr>
      <w:r w:rsidRPr="00E47ECF">
        <w:rPr>
          <w:sz w:val="20"/>
          <w:szCs w:val="20"/>
        </w:rPr>
        <w:t>1 – опорный фланец ПШУ; 2 – кронштейн; 3 – индикатор.</w:t>
      </w:r>
    </w:p>
    <w:p w:rsidR="00E47ECF" w:rsidRDefault="00E47ECF" w:rsidP="00E47ECF">
      <w:pPr>
        <w:pStyle w:val="Normal"/>
        <w:spacing w:before="0" w:after="0"/>
        <w:jc w:val="center"/>
      </w:pPr>
      <w:r>
        <w:rPr>
          <w:snapToGrid w:val="0"/>
        </w:rPr>
        <w:br w:type="page"/>
      </w:r>
    </w:p>
    <w:p w:rsidR="007844A3" w:rsidRDefault="007844A3" w:rsidP="00B638EB">
      <w:pPr>
        <w:pStyle w:val="4"/>
        <w:numPr>
          <w:ilvl w:val="0"/>
          <w:numId w:val="0"/>
        </w:numPr>
        <w:ind w:left="864" w:hanging="864"/>
      </w:pPr>
      <w:r>
        <w:lastRenderedPageBreak/>
        <w:t>Проверка состояния карданного вала</w:t>
      </w:r>
    </w:p>
    <w:p w:rsidR="007844A3" w:rsidRDefault="007844A3" w:rsidP="007844A3">
      <w:pPr>
        <w:ind w:firstLine="708"/>
        <w:jc w:val="both"/>
      </w:pPr>
    </w:p>
    <w:p w:rsidR="002B2766" w:rsidRDefault="002B2766" w:rsidP="002B2766">
      <w:pPr>
        <w:pStyle w:val="35"/>
        <w:spacing w:before="0" w:after="0"/>
        <w:jc w:val="center"/>
      </w:pPr>
      <w:r>
        <w:rPr>
          <w:noProof/>
        </w:rPr>
        <w:drawing>
          <wp:inline distT="0" distB="0" distL="0" distR="0" wp14:anchorId="59C7B838" wp14:editId="5DF317FB">
            <wp:extent cx="1120911" cy="3286540"/>
            <wp:effectExtent l="0" t="0" r="317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772" cy="3286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EBD7A4" wp14:editId="5FBC9827">
            <wp:extent cx="881269" cy="3310842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757" cy="3316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B4E" w:rsidRDefault="00CD2B4E" w:rsidP="00CD2B4E">
      <w:pPr>
        <w:jc w:val="both"/>
      </w:pPr>
    </w:p>
    <w:p w:rsidR="007844A3" w:rsidRDefault="007844A3" w:rsidP="00CD2B4E">
      <w:pPr>
        <w:jc w:val="both"/>
      </w:pPr>
      <w:r>
        <w:t xml:space="preserve">При демонтированном роторе проверить легкость хода скользящей вилки по шлицам карданного вала. Она должна перемещаться плавно, без рывков, под действием усилия не более 200 Н. </w:t>
      </w:r>
    </w:p>
    <w:p w:rsidR="00CD2B4E" w:rsidRDefault="00CD2B4E" w:rsidP="00CD2B4E">
      <w:pPr>
        <w:jc w:val="both"/>
      </w:pPr>
    </w:p>
    <w:p w:rsidR="007844A3" w:rsidRDefault="007844A3" w:rsidP="00CD2B4E">
      <w:pPr>
        <w:jc w:val="both"/>
      </w:pPr>
      <w:r>
        <w:t xml:space="preserve">Проверить состояние крестовин карданных соединений. Убедиться в отсутствии люфтов и выработки в игольчатых подшипниках крестовин, обращая при этом внимание на легкость взаимного поворота вилок карданных соединений. </w:t>
      </w:r>
    </w:p>
    <w:p w:rsidR="007844A3" w:rsidRDefault="007844A3" w:rsidP="007844A3">
      <w:pPr>
        <w:ind w:firstLine="708"/>
        <w:jc w:val="both"/>
      </w:pPr>
      <w:r>
        <w:rPr>
          <w:snapToGrid w:val="0"/>
        </w:rPr>
        <w:br w:type="page"/>
      </w:r>
    </w:p>
    <w:p w:rsidR="007844A3" w:rsidRDefault="007844A3" w:rsidP="007844A3">
      <w:pPr>
        <w:jc w:val="center"/>
        <w:rPr>
          <w:sz w:val="8"/>
          <w:szCs w:val="8"/>
        </w:rPr>
      </w:pPr>
    </w:p>
    <w:p w:rsidR="007844A3" w:rsidRDefault="007844A3" w:rsidP="002B2766">
      <w:pPr>
        <w:pStyle w:val="4"/>
        <w:numPr>
          <w:ilvl w:val="0"/>
          <w:numId w:val="0"/>
        </w:numPr>
        <w:ind w:left="864" w:hanging="864"/>
      </w:pPr>
      <w:r>
        <w:t>Проверка геометрических параметров ротора</w:t>
      </w:r>
    </w:p>
    <w:p w:rsidR="00CB2DB9" w:rsidRDefault="00CB2DB9" w:rsidP="00CB2DB9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125E762" wp14:editId="062A84EE">
            <wp:extent cx="2676939" cy="1300571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799" cy="1300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DB9" w:rsidRDefault="00CB2DB9" w:rsidP="00CB2DB9">
      <w:pPr>
        <w:jc w:val="center"/>
        <w:rPr>
          <w:lang w:val="en-US"/>
        </w:rPr>
      </w:pPr>
      <w:r>
        <w:t>а)</w:t>
      </w:r>
    </w:p>
    <w:p w:rsidR="00CB2DB9" w:rsidRDefault="00CB2DB9" w:rsidP="00CB2DB9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83A4846" wp14:editId="5EF3668A">
            <wp:extent cx="2785951" cy="160488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047" cy="161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DB9" w:rsidRDefault="00CB2DB9" w:rsidP="00CB2DB9">
      <w:pPr>
        <w:jc w:val="center"/>
      </w:pPr>
      <w:r>
        <w:t>б)</w:t>
      </w:r>
    </w:p>
    <w:p w:rsidR="00CB2DB9" w:rsidRPr="00CB2DB9" w:rsidRDefault="00CB2DB9" w:rsidP="00CB2DB9">
      <w:pPr>
        <w:pStyle w:val="Normal"/>
        <w:spacing w:before="0" w:after="0"/>
        <w:jc w:val="center"/>
        <w:rPr>
          <w:b/>
          <w:sz w:val="20"/>
        </w:rPr>
      </w:pPr>
      <w:bookmarkStart w:id="44" w:name="_Toc97096228"/>
      <w:r w:rsidRPr="00CB2DB9">
        <w:rPr>
          <w:b/>
          <w:sz w:val="20"/>
        </w:rPr>
        <w:t>Рис. 21. Проверка геометрических параметров ротора</w:t>
      </w:r>
      <w:bookmarkEnd w:id="44"/>
      <w:r w:rsidRPr="00CB2DB9">
        <w:rPr>
          <w:b/>
          <w:sz w:val="20"/>
        </w:rPr>
        <w:t>.</w:t>
      </w:r>
    </w:p>
    <w:p w:rsidR="00CB2DB9" w:rsidRDefault="00CB2DB9" w:rsidP="00CB2DB9">
      <w:pPr>
        <w:pStyle w:val="Normal"/>
        <w:spacing w:before="0" w:after="0"/>
        <w:jc w:val="center"/>
        <w:rPr>
          <w:sz w:val="20"/>
        </w:rPr>
      </w:pPr>
      <w:r w:rsidRPr="00CB2DB9">
        <w:rPr>
          <w:sz w:val="20"/>
        </w:rPr>
        <w:t>а) – измерение торцевого биения ротора;</w:t>
      </w:r>
      <w:r w:rsidRPr="00CB2DB9">
        <w:rPr>
          <w:sz w:val="20"/>
        </w:rPr>
        <w:br/>
        <w:t xml:space="preserve"> б) – измерение радиального биения ротора;</w:t>
      </w:r>
      <w:r w:rsidRPr="00CB2DB9">
        <w:rPr>
          <w:sz w:val="20"/>
        </w:rPr>
        <w:br/>
        <w:t>Здесь 1 – кронштейн; 2 – индикатор; 3 – ротор.</w:t>
      </w:r>
    </w:p>
    <w:p w:rsidR="00CB2DB9" w:rsidRDefault="00CB2DB9" w:rsidP="00CB2DB9">
      <w:pPr>
        <w:pStyle w:val="33"/>
        <w:ind w:firstLine="0"/>
        <w:rPr>
          <w:bCs w:val="0"/>
          <w:sz w:val="20"/>
          <w:szCs w:val="20"/>
        </w:rPr>
      </w:pPr>
    </w:p>
    <w:p w:rsidR="00CB2DB9" w:rsidRPr="00CB2DB9" w:rsidRDefault="00CB2DB9" w:rsidP="00CB2DB9">
      <w:pPr>
        <w:pStyle w:val="33"/>
        <w:ind w:firstLine="0"/>
        <w:rPr>
          <w:sz w:val="22"/>
          <w:szCs w:val="22"/>
        </w:rPr>
      </w:pPr>
      <w:r w:rsidRPr="00CB2DB9">
        <w:rPr>
          <w:sz w:val="22"/>
          <w:szCs w:val="22"/>
        </w:rPr>
        <w:t xml:space="preserve">Осуществление этой проверки требует снятия ротора с мельницы, для чего необходимо, кроме ускорителя, демонтировать мембрану, верхний опорный фланец ПШУ, амортизатор и опорную (воздушную) крышку, после чего отпустить восемь болтов крепления карданного вала к центробежной муфте. Отсоединенный ротор с карданным валом и закрепленным на </w:t>
      </w:r>
      <w:proofErr w:type="gramStart"/>
      <w:r w:rsidRPr="00CB2DB9">
        <w:rPr>
          <w:sz w:val="22"/>
          <w:szCs w:val="22"/>
        </w:rPr>
        <w:t>нем</w:t>
      </w:r>
      <w:proofErr w:type="gramEnd"/>
      <w:r w:rsidRPr="00CB2DB9">
        <w:rPr>
          <w:sz w:val="22"/>
          <w:szCs w:val="22"/>
        </w:rPr>
        <w:t xml:space="preserve"> ПШУ вынимается через вверх мельницы и устанавливается на подставку таким образом, чтобы ось вращения ротора была расположена вертикально, а карданный вал оставался свободным. </w:t>
      </w:r>
    </w:p>
    <w:p w:rsidR="00CB2DB9" w:rsidRDefault="00CB2DB9" w:rsidP="00CB2DB9">
      <w:pPr>
        <w:jc w:val="both"/>
        <w:rPr>
          <w:sz w:val="22"/>
          <w:szCs w:val="22"/>
        </w:rPr>
      </w:pPr>
    </w:p>
    <w:p w:rsidR="00CB2DB9" w:rsidRPr="00CB2DB9" w:rsidRDefault="00CB2DB9" w:rsidP="00CB2DB9">
      <w:pPr>
        <w:jc w:val="both"/>
        <w:rPr>
          <w:sz w:val="22"/>
          <w:szCs w:val="22"/>
        </w:rPr>
      </w:pPr>
      <w:r w:rsidRPr="00CB2DB9">
        <w:rPr>
          <w:sz w:val="22"/>
          <w:szCs w:val="22"/>
        </w:rPr>
        <w:t xml:space="preserve">Установить фланец ПШУ на место, затянув болты его крепления. Используя одно из отверстий М10 на </w:t>
      </w:r>
      <w:proofErr w:type="gramStart"/>
      <w:r w:rsidRPr="00CB2DB9">
        <w:rPr>
          <w:sz w:val="22"/>
          <w:szCs w:val="22"/>
        </w:rPr>
        <w:t>фланце</w:t>
      </w:r>
      <w:proofErr w:type="gramEnd"/>
      <w:r w:rsidRPr="00CB2DB9">
        <w:rPr>
          <w:sz w:val="22"/>
          <w:szCs w:val="22"/>
        </w:rPr>
        <w:t xml:space="preserve">, предназначенных для крепления мембраны, установить горизонтально на фланец технологический кронштейн </w:t>
      </w:r>
      <w:r w:rsidRPr="00CB2DB9">
        <w:rPr>
          <w:b/>
          <w:bCs w:val="0"/>
          <w:sz w:val="22"/>
          <w:szCs w:val="22"/>
        </w:rPr>
        <w:t>1</w:t>
      </w:r>
      <w:r w:rsidRPr="00CB2DB9">
        <w:rPr>
          <w:sz w:val="22"/>
          <w:szCs w:val="22"/>
        </w:rPr>
        <w:t xml:space="preserve"> с индикатором </w:t>
      </w:r>
      <w:r w:rsidRPr="00CB2DB9">
        <w:rPr>
          <w:b/>
          <w:bCs w:val="0"/>
          <w:sz w:val="22"/>
          <w:szCs w:val="22"/>
        </w:rPr>
        <w:t>2</w:t>
      </w:r>
      <w:r w:rsidRPr="00CB2DB9">
        <w:rPr>
          <w:sz w:val="22"/>
          <w:szCs w:val="22"/>
        </w:rPr>
        <w:t xml:space="preserve"> таким образом, чтобы измерительный наконечник индикатора упирался в торец ротора </w:t>
      </w:r>
      <w:r w:rsidRPr="00CB2DB9">
        <w:rPr>
          <w:b/>
          <w:bCs w:val="0"/>
          <w:sz w:val="22"/>
          <w:szCs w:val="22"/>
        </w:rPr>
        <w:t>3</w:t>
      </w:r>
      <w:r w:rsidRPr="00CB2DB9">
        <w:rPr>
          <w:sz w:val="22"/>
          <w:szCs w:val="22"/>
        </w:rPr>
        <w:t xml:space="preserve"> (см. </w:t>
      </w:r>
      <w:r w:rsidRPr="00CB2DB9">
        <w:rPr>
          <w:b/>
          <w:sz w:val="22"/>
          <w:szCs w:val="22"/>
        </w:rPr>
        <w:t>рис. 21</w:t>
      </w:r>
      <w:r w:rsidRPr="00CB2DB9">
        <w:rPr>
          <w:sz w:val="22"/>
          <w:szCs w:val="22"/>
        </w:rPr>
        <w:t xml:space="preserve"> а).</w:t>
      </w:r>
    </w:p>
    <w:p w:rsidR="00CB2DB9" w:rsidRDefault="00CB2DB9" w:rsidP="00CB2DB9">
      <w:pPr>
        <w:jc w:val="both"/>
        <w:rPr>
          <w:sz w:val="22"/>
          <w:szCs w:val="22"/>
        </w:rPr>
      </w:pPr>
    </w:p>
    <w:p w:rsidR="00CB2DB9" w:rsidRPr="00CB2DB9" w:rsidRDefault="00CB2DB9" w:rsidP="00CB2DB9">
      <w:pPr>
        <w:jc w:val="both"/>
        <w:rPr>
          <w:sz w:val="22"/>
          <w:szCs w:val="22"/>
        </w:rPr>
      </w:pPr>
      <w:r w:rsidRPr="00CB2DB9">
        <w:rPr>
          <w:sz w:val="22"/>
          <w:szCs w:val="22"/>
        </w:rPr>
        <w:t>Определить торцевое биение ротора  относительно оси вращения ПШУ, для чего, плавно вращая корпус ПШУ с технологическим кронштейном и индикатором и контролируя отсутствие резких изменений момента сопротивления, зафиксировать показания индикатора не менее</w:t>
      </w:r>
      <w:proofErr w:type="gramStart"/>
      <w:r w:rsidRPr="00CB2DB9">
        <w:rPr>
          <w:sz w:val="22"/>
          <w:szCs w:val="22"/>
        </w:rPr>
        <w:t>,</w:t>
      </w:r>
      <w:proofErr w:type="gramEnd"/>
      <w:r w:rsidRPr="00CB2DB9">
        <w:rPr>
          <w:sz w:val="22"/>
          <w:szCs w:val="22"/>
        </w:rPr>
        <w:t xml:space="preserve"> чем при восьми различных значениях угла поворота ПШУ.</w:t>
      </w:r>
    </w:p>
    <w:p w:rsidR="00CB2DB9" w:rsidRDefault="00CB2DB9" w:rsidP="00CB2DB9">
      <w:pPr>
        <w:jc w:val="both"/>
        <w:rPr>
          <w:sz w:val="22"/>
          <w:szCs w:val="22"/>
        </w:rPr>
      </w:pPr>
    </w:p>
    <w:p w:rsidR="00CB2DB9" w:rsidRPr="00CB2DB9" w:rsidRDefault="00CB2DB9" w:rsidP="00CB2DB9">
      <w:pPr>
        <w:jc w:val="both"/>
        <w:rPr>
          <w:sz w:val="22"/>
          <w:szCs w:val="22"/>
        </w:rPr>
      </w:pPr>
      <w:r w:rsidRPr="00CB2DB9">
        <w:rPr>
          <w:sz w:val="22"/>
          <w:szCs w:val="22"/>
        </w:rPr>
        <w:t xml:space="preserve">Аналогично определить радиальное биение сферической поверхности ротора, установив индикатор таким образом, чтобы его измерительный наконечник был направлен к центру сферы (см. </w:t>
      </w:r>
      <w:r w:rsidRPr="00CB2DB9">
        <w:rPr>
          <w:b/>
          <w:sz w:val="22"/>
          <w:szCs w:val="22"/>
        </w:rPr>
        <w:t>рис. 21</w:t>
      </w:r>
      <w:r w:rsidRPr="00CB2DB9">
        <w:rPr>
          <w:sz w:val="22"/>
          <w:szCs w:val="22"/>
        </w:rPr>
        <w:t xml:space="preserve"> б).</w:t>
      </w:r>
    </w:p>
    <w:p w:rsidR="00CB2DB9" w:rsidRDefault="00CB2DB9" w:rsidP="00CB2DB9">
      <w:pPr>
        <w:jc w:val="both"/>
        <w:rPr>
          <w:sz w:val="22"/>
          <w:szCs w:val="22"/>
        </w:rPr>
      </w:pPr>
    </w:p>
    <w:p w:rsidR="00CB2DB9" w:rsidRDefault="00CB2DB9" w:rsidP="00CB2DB9">
      <w:pPr>
        <w:jc w:val="both"/>
        <w:rPr>
          <w:sz w:val="22"/>
          <w:szCs w:val="22"/>
        </w:rPr>
      </w:pPr>
      <w:r w:rsidRPr="00CB2DB9">
        <w:rPr>
          <w:sz w:val="22"/>
          <w:szCs w:val="22"/>
        </w:rPr>
        <w:t xml:space="preserve">Разность максимальных и минимальных значений в обоих случаях не должна превышать 0.8 мм. </w:t>
      </w:r>
      <w:proofErr w:type="gramStart"/>
      <w:r w:rsidRPr="00CB2DB9">
        <w:rPr>
          <w:sz w:val="22"/>
          <w:szCs w:val="22"/>
        </w:rPr>
        <w:t>В случае, если определенное таким образом торцевое или радиальное биение превышает допустимое значение, то возможность дальнейшей эксплуатации ротора без доработок определяется по результатам дополнительного анализа, проводимого специалистом-наладчиком (в некоторых случаях допускается юстировка положения оси шлицевого вала ротора путем установки регулировочных прокладок толщиной не более 0.4 мм).</w:t>
      </w:r>
      <w:proofErr w:type="gramEnd"/>
    </w:p>
    <w:p w:rsidR="00CB2DB9" w:rsidRDefault="00CB2DB9" w:rsidP="00CB2DB9">
      <w:pPr>
        <w:jc w:val="both"/>
        <w:rPr>
          <w:sz w:val="22"/>
          <w:szCs w:val="22"/>
        </w:rPr>
      </w:pPr>
    </w:p>
    <w:p w:rsidR="00CB2DB9" w:rsidRPr="00CB2DB9" w:rsidRDefault="00CB2DB9" w:rsidP="00CB2DB9">
      <w:pPr>
        <w:jc w:val="both"/>
        <w:rPr>
          <w:sz w:val="22"/>
          <w:szCs w:val="22"/>
        </w:rPr>
      </w:pPr>
    </w:p>
    <w:p w:rsidR="00CD2B4E" w:rsidRDefault="007844A3" w:rsidP="00CD2B4E">
      <w:pPr>
        <w:pStyle w:val="4"/>
        <w:numPr>
          <w:ilvl w:val="0"/>
          <w:numId w:val="0"/>
        </w:numPr>
      </w:pPr>
      <w:r>
        <w:lastRenderedPageBreak/>
        <w:t>Проверка геометрических параметров с</w:t>
      </w:r>
      <w:r w:rsidR="00E47ECF">
        <w:t xml:space="preserve">татора </w:t>
      </w:r>
    </w:p>
    <w:p w:rsidR="00CD2B4E" w:rsidRDefault="00E47ECF" w:rsidP="00CD2B4E">
      <w:pPr>
        <w:pStyle w:val="4"/>
        <w:numPr>
          <w:ilvl w:val="0"/>
          <w:numId w:val="0"/>
        </w:numPr>
      </w:pPr>
      <w:r>
        <w:t xml:space="preserve">и погрешностей взаимного </w:t>
      </w:r>
      <w:r w:rsidR="007844A3">
        <w:t xml:space="preserve">расположения неподвижных элементов </w:t>
      </w:r>
    </w:p>
    <w:p w:rsidR="007844A3" w:rsidRDefault="007844A3" w:rsidP="00CD2B4E">
      <w:pPr>
        <w:pStyle w:val="4"/>
        <w:numPr>
          <w:ilvl w:val="0"/>
          <w:numId w:val="0"/>
        </w:numPr>
      </w:pPr>
      <w:r>
        <w:t>центрального модуля мельницы</w:t>
      </w:r>
    </w:p>
    <w:p w:rsidR="00CB2DB9" w:rsidRDefault="00CB2DB9" w:rsidP="00CB2DB9">
      <w:pPr>
        <w:pStyle w:val="Normal"/>
        <w:spacing w:before="0" w:after="0"/>
        <w:jc w:val="center"/>
      </w:pPr>
    </w:p>
    <w:p w:rsidR="00CB2DB9" w:rsidRDefault="00CB2DB9" w:rsidP="00CB2DB9">
      <w:pPr>
        <w:pStyle w:val="Normal"/>
        <w:spacing w:before="0" w:after="0"/>
        <w:jc w:val="center"/>
      </w:pPr>
      <w:r>
        <w:rPr>
          <w:noProof/>
        </w:rPr>
        <w:drawing>
          <wp:inline distT="0" distB="0" distL="0" distR="0" wp14:anchorId="3AB1B66B" wp14:editId="4EAFEB21">
            <wp:extent cx="2259612" cy="2239618"/>
            <wp:effectExtent l="0" t="0" r="762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776" cy="223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DB9" w:rsidRDefault="00CB2DB9" w:rsidP="00CB2DB9">
      <w:pPr>
        <w:pStyle w:val="Normal"/>
        <w:spacing w:after="0"/>
        <w:jc w:val="center"/>
        <w:rPr>
          <w:szCs w:val="24"/>
        </w:rPr>
      </w:pPr>
      <w:r>
        <w:rPr>
          <w:szCs w:val="24"/>
        </w:rPr>
        <w:t>а)</w:t>
      </w:r>
    </w:p>
    <w:p w:rsidR="00CB2DB9" w:rsidRDefault="00CB2DB9" w:rsidP="00CB2DB9">
      <w:pPr>
        <w:pStyle w:val="Normal"/>
        <w:spacing w:before="0" w:after="0"/>
        <w:jc w:val="center"/>
      </w:pPr>
      <w:bookmarkStart w:id="45" w:name="_Toc97096229"/>
      <w:r>
        <w:rPr>
          <w:noProof/>
        </w:rPr>
        <w:drawing>
          <wp:inline distT="0" distB="0" distL="0" distR="0" wp14:anchorId="4DDC3D09" wp14:editId="151E5944">
            <wp:extent cx="2265876" cy="2291070"/>
            <wp:effectExtent l="0" t="0" r="127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996" cy="2291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DB9" w:rsidRDefault="00CB2DB9" w:rsidP="00CB2DB9">
      <w:pPr>
        <w:pStyle w:val="Normal"/>
        <w:spacing w:after="0"/>
        <w:jc w:val="center"/>
      </w:pPr>
      <w:r>
        <w:t>б)</w:t>
      </w:r>
    </w:p>
    <w:p w:rsidR="00CB2DB9" w:rsidRDefault="00CB2DB9" w:rsidP="00CB2DB9">
      <w:pPr>
        <w:pStyle w:val="Normal"/>
        <w:spacing w:before="0" w:after="0"/>
        <w:jc w:val="center"/>
      </w:pPr>
    </w:p>
    <w:p w:rsidR="00CB2DB9" w:rsidRDefault="00CB2DB9" w:rsidP="00CB2DB9">
      <w:pPr>
        <w:pStyle w:val="Normal"/>
        <w:spacing w:before="0" w:after="0"/>
        <w:jc w:val="center"/>
        <w:rPr>
          <w:b/>
          <w:sz w:val="20"/>
        </w:rPr>
      </w:pPr>
      <w:r w:rsidRPr="00CB2DB9">
        <w:rPr>
          <w:b/>
          <w:sz w:val="20"/>
        </w:rPr>
        <w:t xml:space="preserve">Рис. 22. Проверка геометрических параметров статора </w:t>
      </w:r>
    </w:p>
    <w:p w:rsidR="00CB2DB9" w:rsidRPr="00CB2DB9" w:rsidRDefault="00CB2DB9" w:rsidP="00CB2DB9">
      <w:pPr>
        <w:pStyle w:val="Normal"/>
        <w:spacing w:before="0" w:after="0"/>
        <w:jc w:val="center"/>
        <w:rPr>
          <w:b/>
          <w:sz w:val="20"/>
        </w:rPr>
      </w:pPr>
      <w:r w:rsidRPr="00CB2DB9">
        <w:rPr>
          <w:b/>
          <w:sz w:val="20"/>
        </w:rPr>
        <w:t>и погрешностей взаимного расположения неподвижных элементов центрального модуля дробилки</w:t>
      </w:r>
      <w:bookmarkEnd w:id="45"/>
    </w:p>
    <w:p w:rsidR="00CB2DB9" w:rsidRPr="00CB2DB9" w:rsidRDefault="00CB2DB9" w:rsidP="00CB2DB9">
      <w:pPr>
        <w:pStyle w:val="Normal"/>
        <w:spacing w:before="0" w:after="0"/>
        <w:jc w:val="center"/>
        <w:rPr>
          <w:sz w:val="20"/>
        </w:rPr>
      </w:pPr>
      <w:r w:rsidRPr="00CB2DB9">
        <w:rPr>
          <w:sz w:val="20"/>
        </w:rPr>
        <w:t>а) – измерение радиального биения сферической поверхности статора;</w:t>
      </w:r>
      <w:r w:rsidRPr="00CB2DB9">
        <w:rPr>
          <w:sz w:val="20"/>
        </w:rPr>
        <w:br/>
        <w:t xml:space="preserve">б) – измерение </w:t>
      </w:r>
      <w:proofErr w:type="gramStart"/>
      <w:r w:rsidRPr="00CB2DB9">
        <w:rPr>
          <w:sz w:val="20"/>
        </w:rPr>
        <w:t>неперпендикулярности торца статора оси вращения</w:t>
      </w:r>
      <w:proofErr w:type="gramEnd"/>
      <w:r w:rsidRPr="00CB2DB9">
        <w:rPr>
          <w:sz w:val="20"/>
        </w:rPr>
        <w:t xml:space="preserve"> двигателя;</w:t>
      </w:r>
      <w:r w:rsidRPr="00CB2DB9">
        <w:rPr>
          <w:sz w:val="20"/>
        </w:rPr>
        <w:br/>
        <w:t>Здесь 1 – стойка; 2 – кронштейн; 3 – индикатор.</w:t>
      </w:r>
    </w:p>
    <w:p w:rsidR="007844A3" w:rsidRPr="00CB2DB9" w:rsidRDefault="007844A3" w:rsidP="007844A3">
      <w:pPr>
        <w:ind w:firstLine="708"/>
        <w:jc w:val="both"/>
        <w:rPr>
          <w:sz w:val="20"/>
          <w:szCs w:val="20"/>
        </w:rPr>
      </w:pPr>
    </w:p>
    <w:p w:rsidR="007844A3" w:rsidRDefault="007844A3" w:rsidP="00CB2DB9">
      <w:pPr>
        <w:jc w:val="both"/>
      </w:pPr>
      <w:r>
        <w:t xml:space="preserve">При демонтированном роторе определить радиальное биение (а) сферической поверхности статора и неперпендикулярность его торца оси вращения двигателя (б) по методике, аналогичной описанной в предыдущем разделе, установив технологическую стойку </w:t>
      </w:r>
      <w:r>
        <w:rPr>
          <w:b/>
          <w:bCs w:val="0"/>
        </w:rPr>
        <w:t>1</w:t>
      </w:r>
      <w:r>
        <w:t xml:space="preserve"> со штангой </w:t>
      </w:r>
      <w:r>
        <w:rPr>
          <w:b/>
          <w:bCs w:val="0"/>
        </w:rPr>
        <w:t>2</w:t>
      </w:r>
      <w:r>
        <w:t xml:space="preserve"> и индикатором </w:t>
      </w:r>
      <w:r>
        <w:rPr>
          <w:b/>
          <w:bCs w:val="0"/>
        </w:rPr>
        <w:t>3</w:t>
      </w:r>
      <w:r>
        <w:t xml:space="preserve"> на верхний фланец переходной втулки и проворачивая ее вручную.</w:t>
      </w:r>
    </w:p>
    <w:p w:rsidR="00CB2DB9" w:rsidRDefault="00CB2DB9" w:rsidP="00CB2DB9">
      <w:pPr>
        <w:jc w:val="both"/>
      </w:pPr>
    </w:p>
    <w:p w:rsidR="006B6C0D" w:rsidRDefault="007844A3" w:rsidP="00CB2DB9">
      <w:pPr>
        <w:jc w:val="both"/>
      </w:pPr>
      <w:r>
        <w:t xml:space="preserve">Величины радиального биения статора и неперпендикулярность статора относительно оси вращения двигателя не должны превышать 0.5 мм (Разность максимальных и минимальных значений в обоих случаях не должна превышать 1.0 мм). </w:t>
      </w:r>
    </w:p>
    <w:p w:rsidR="006B6C0D" w:rsidRDefault="006B6C0D" w:rsidP="00CB2DB9">
      <w:pPr>
        <w:jc w:val="both"/>
      </w:pPr>
    </w:p>
    <w:p w:rsidR="006B6C0D" w:rsidRDefault="006B6C0D" w:rsidP="00CB2DB9">
      <w:pPr>
        <w:jc w:val="both"/>
      </w:pPr>
    </w:p>
    <w:p w:rsidR="006B6C0D" w:rsidRDefault="006B6C0D" w:rsidP="00CB2DB9">
      <w:pPr>
        <w:jc w:val="both"/>
      </w:pPr>
    </w:p>
    <w:p w:rsidR="006B6C0D" w:rsidRDefault="006B6C0D" w:rsidP="00CB2DB9">
      <w:pPr>
        <w:jc w:val="both"/>
      </w:pPr>
    </w:p>
    <w:p w:rsidR="006B6C0D" w:rsidRDefault="006B6C0D" w:rsidP="00CB2DB9">
      <w:pPr>
        <w:jc w:val="both"/>
      </w:pPr>
    </w:p>
    <w:p w:rsidR="007844A3" w:rsidRDefault="007844A3" w:rsidP="00CB2DB9">
      <w:pPr>
        <w:jc w:val="both"/>
      </w:pPr>
      <w:r>
        <w:lastRenderedPageBreak/>
        <w:t xml:space="preserve">В случае, если полученные погрешности превышают допустимые значения, то возможность дальнейшей эксплуатации мельницы без юстировки определяется </w:t>
      </w:r>
      <w:proofErr w:type="gramStart"/>
      <w:r>
        <w:t>по</w:t>
      </w:r>
      <w:proofErr w:type="gramEnd"/>
      <w:r>
        <w:t xml:space="preserve"> результатам дополнительного анализа, проводимого специалистом-наладчиком (в некоторых случаях допускается юстировка </w:t>
      </w:r>
      <w:proofErr w:type="gramStart"/>
      <w:r>
        <w:t>положения оси вращения электродвигателя привода</w:t>
      </w:r>
      <w:proofErr w:type="gramEnd"/>
      <w:r>
        <w:t xml:space="preserve"> путем установки на его несущем фланце регулировочных прокладок толщиной не более 0.2 мм). </w:t>
      </w:r>
    </w:p>
    <w:p w:rsidR="006B6C0D" w:rsidRDefault="006B6C0D" w:rsidP="007844A3">
      <w:pPr>
        <w:jc w:val="both"/>
      </w:pPr>
    </w:p>
    <w:p w:rsidR="007844A3" w:rsidRDefault="007844A3" w:rsidP="007844A3">
      <w:pPr>
        <w:jc w:val="both"/>
      </w:pPr>
      <w:r>
        <w:t xml:space="preserve">Произвести сборку мельницы и установить на место амортизатор, не закрывая его верхним опорным фланцем ПШУ. Включить вентилятор и при помощи набора щупов измерить радиальные зазоры по всему внешнему и внутреннему периметру боковой цилиндрической поверхности амортизатора. Зазоры должны допускать свободное проникновение щупа 0.4 или 0.5 мм. Отсутствие зазора указывает на </w:t>
      </w:r>
      <w:proofErr w:type="gramStart"/>
      <w:r>
        <w:t>недопустимую</w:t>
      </w:r>
      <w:proofErr w:type="gramEnd"/>
      <w:r>
        <w:t xml:space="preserve"> </w:t>
      </w:r>
      <w:proofErr w:type="spellStart"/>
      <w:r>
        <w:t>несоосность</w:t>
      </w:r>
      <w:proofErr w:type="spellEnd"/>
      <w:r>
        <w:t xml:space="preserve"> ПШУ и центрального отверстия амортизатора. Допускается устранение </w:t>
      </w:r>
      <w:proofErr w:type="spellStart"/>
      <w:r>
        <w:t>несоосности</w:t>
      </w:r>
      <w:proofErr w:type="spellEnd"/>
      <w:r>
        <w:t xml:space="preserve"> соответствующей доработкой внутреннего отверстия или внешнего диаметра амортизатора.</w:t>
      </w:r>
    </w:p>
    <w:p w:rsidR="007844A3" w:rsidRDefault="007844A3" w:rsidP="007844A3"/>
    <w:p w:rsidR="007844A3" w:rsidRDefault="00CB2DB9" w:rsidP="00CD2B4E">
      <w:pPr>
        <w:pStyle w:val="4"/>
        <w:numPr>
          <w:ilvl w:val="0"/>
          <w:numId w:val="0"/>
        </w:numPr>
        <w:ind w:left="864" w:hanging="864"/>
        <w:jc w:val="left"/>
      </w:pPr>
      <w:r>
        <w:t>5.</w:t>
      </w:r>
      <w:r w:rsidR="007844A3">
        <w:t>Проверка и настройка величин рабочего и ава</w:t>
      </w:r>
      <w:r w:rsidR="00CD2B4E">
        <w:t xml:space="preserve">рийного зазора воздушной опоры, </w:t>
      </w:r>
      <w:r w:rsidR="007844A3">
        <w:t>регулировка взаимного положения подшипникового узла и амортизатора</w:t>
      </w:r>
    </w:p>
    <w:p w:rsidR="007844A3" w:rsidRDefault="007844A3" w:rsidP="007844A3">
      <w:pPr>
        <w:jc w:val="both"/>
      </w:pPr>
    </w:p>
    <w:p w:rsidR="00CB2DB9" w:rsidRDefault="00CB2DB9" w:rsidP="00CB2DB9">
      <w:pPr>
        <w:jc w:val="center"/>
      </w:pPr>
      <w:r>
        <w:t>См. отдельную статью в данном разделе сайта</w:t>
      </w:r>
    </w:p>
    <w:p w:rsidR="007844A3" w:rsidRDefault="007844A3" w:rsidP="007844A3">
      <w:pPr>
        <w:jc w:val="both"/>
      </w:pPr>
      <w:r>
        <w:tab/>
      </w:r>
    </w:p>
    <w:p w:rsidR="007844A3" w:rsidRDefault="00CB2DB9" w:rsidP="00CB2DB9">
      <w:pPr>
        <w:pStyle w:val="4"/>
        <w:numPr>
          <w:ilvl w:val="0"/>
          <w:numId w:val="0"/>
        </w:numPr>
        <w:ind w:left="864" w:hanging="864"/>
      </w:pPr>
      <w:r>
        <w:t>6.</w:t>
      </w:r>
      <w:r w:rsidR="007844A3">
        <w:t>Оценка величины вибрации на основных узлах и элементах конструкции мельницы</w:t>
      </w:r>
    </w:p>
    <w:p w:rsidR="007844A3" w:rsidRDefault="007844A3" w:rsidP="007844A3">
      <w:pPr>
        <w:jc w:val="both"/>
      </w:pPr>
    </w:p>
    <w:p w:rsidR="007844A3" w:rsidRDefault="007844A3" w:rsidP="007844A3">
      <w:pPr>
        <w:jc w:val="both"/>
      </w:pPr>
      <w:r>
        <w:t xml:space="preserve">Данная проверка проводится в рамках гарантийного обслуживания специалистами </w:t>
      </w:r>
      <w:r w:rsidR="00CB2DB9">
        <w:t>компании</w:t>
      </w:r>
      <w:r>
        <w:t xml:space="preserve"> «Новые Технологии» с использованием специальной аппаратуры в режимах измерения суммарных среднеквадратических значений </w:t>
      </w:r>
      <w:proofErr w:type="spellStart"/>
      <w:r>
        <w:t>виброскорости</w:t>
      </w:r>
      <w:proofErr w:type="spellEnd"/>
      <w:r>
        <w:t xml:space="preserve"> в диапазоне от 5 до 2000 Гц и в режиме контроля спектральной составляющей </w:t>
      </w:r>
      <w:proofErr w:type="spellStart"/>
      <w:r>
        <w:t>виброскорости</w:t>
      </w:r>
      <w:proofErr w:type="spellEnd"/>
      <w:r>
        <w:t xml:space="preserve"> вблизи рабочей частоты мельницы (16.5 Гц).</w:t>
      </w:r>
    </w:p>
    <w:p w:rsidR="006B6C0D" w:rsidRDefault="006B6C0D" w:rsidP="007844A3">
      <w:pPr>
        <w:jc w:val="both"/>
      </w:pPr>
    </w:p>
    <w:p w:rsidR="007844A3" w:rsidRDefault="007844A3" w:rsidP="007844A3">
      <w:pPr>
        <w:jc w:val="both"/>
      </w:pPr>
      <w:r>
        <w:t xml:space="preserve">Как при установленном, так  и при снятом ускорителе, проводятся измерения радиальных и осевых составляющих </w:t>
      </w:r>
      <w:proofErr w:type="spellStart"/>
      <w:r>
        <w:t>виброскорости</w:t>
      </w:r>
      <w:proofErr w:type="spellEnd"/>
      <w:r>
        <w:t xml:space="preserve">  на корпусе ПШУ, на опорной (воздушной) крышке и в месте расположения штатного </w:t>
      </w:r>
      <w:proofErr w:type="spellStart"/>
      <w:r>
        <w:t>вибродатчика</w:t>
      </w:r>
      <w:proofErr w:type="spellEnd"/>
      <w:r>
        <w:t>.</w:t>
      </w:r>
    </w:p>
    <w:p w:rsidR="006B6C0D" w:rsidRDefault="006B6C0D" w:rsidP="007844A3">
      <w:pPr>
        <w:jc w:val="both"/>
      </w:pPr>
    </w:p>
    <w:p w:rsidR="007844A3" w:rsidRDefault="007844A3" w:rsidP="007844A3">
      <w:pPr>
        <w:jc w:val="both"/>
      </w:pPr>
      <w:r>
        <w:t xml:space="preserve">На основании анализа полученных результатов принимается решение о продолжении дальнейшей эксплуатации без дополнительных проверок и доработок. </w:t>
      </w:r>
      <w:bookmarkStart w:id="46" w:name="OCRUncertain2789"/>
    </w:p>
    <w:p w:rsidR="006B6C0D" w:rsidRDefault="006B6C0D" w:rsidP="007844A3">
      <w:pPr>
        <w:jc w:val="both"/>
      </w:pPr>
    </w:p>
    <w:p w:rsidR="00CD2B4E" w:rsidRDefault="006B6C0D" w:rsidP="007844A3">
      <w:pPr>
        <w:jc w:val="both"/>
      </w:pPr>
      <w:r>
        <w:t>С</w:t>
      </w:r>
      <w:r>
        <w:t>пециальная диагностическая аппаратура</w:t>
      </w:r>
      <w:r>
        <w:t xml:space="preserve">, о которой говориться в данном пункте, может быть поставлена в качестве отдельной опции вместе с комплектом поставки оборудования (дробилки или мельницы). О работе этой </w:t>
      </w:r>
      <w:proofErr w:type="spellStart"/>
      <w:r>
        <w:t>вибродиагностической</w:t>
      </w:r>
      <w:proofErr w:type="spellEnd"/>
      <w:r>
        <w:t xml:space="preserve"> аппаратуры читайте в отдельных статьях данного раздела сайта:   </w:t>
      </w:r>
    </w:p>
    <w:p w:rsidR="006B6C0D" w:rsidRDefault="006B6C0D" w:rsidP="007844A3">
      <w:bookmarkStart w:id="47" w:name="OCRUncertain2797"/>
      <w:bookmarkEnd w:id="46"/>
    </w:p>
    <w:p w:rsidR="007844A3" w:rsidRDefault="006B6C0D" w:rsidP="007844A3">
      <w:r>
        <w:t>«</w:t>
      </w:r>
      <w:r w:rsidRPr="006B6C0D">
        <w:t>Динамическая балансировка роторных механизмов</w:t>
      </w:r>
      <w:r>
        <w:t>»</w:t>
      </w:r>
    </w:p>
    <w:p w:rsidR="006B6C0D" w:rsidRDefault="006B6C0D" w:rsidP="007844A3"/>
    <w:p w:rsidR="006B6C0D" w:rsidRDefault="006B6C0D" w:rsidP="007844A3">
      <w:r>
        <w:t>«</w:t>
      </w:r>
      <w:r w:rsidRPr="006B6C0D">
        <w:t>Динамическая балансировка. Инструкция по эксплуатации оборудования</w:t>
      </w:r>
      <w:r>
        <w:t>»</w:t>
      </w:r>
    </w:p>
    <w:p w:rsidR="006B6C0D" w:rsidRDefault="006B6C0D" w:rsidP="007844A3"/>
    <w:p w:rsidR="006B6C0D" w:rsidRDefault="006B6C0D" w:rsidP="007844A3"/>
    <w:p w:rsidR="006B6C0D" w:rsidRDefault="006B6C0D" w:rsidP="007844A3"/>
    <w:p w:rsidR="006B6C0D" w:rsidRDefault="006B6C0D" w:rsidP="007844A3"/>
    <w:p w:rsidR="006B6C0D" w:rsidRDefault="006B6C0D" w:rsidP="007844A3"/>
    <w:p w:rsidR="006B6C0D" w:rsidRDefault="006B6C0D" w:rsidP="007844A3"/>
    <w:p w:rsidR="006B6C0D" w:rsidRDefault="006B6C0D" w:rsidP="007844A3"/>
    <w:p w:rsidR="006B6C0D" w:rsidRDefault="006B6C0D" w:rsidP="007844A3"/>
    <w:p w:rsidR="006B6C0D" w:rsidRDefault="006B6C0D" w:rsidP="007844A3"/>
    <w:p w:rsidR="007844A3" w:rsidRPr="00713D44" w:rsidRDefault="00CB2DB9" w:rsidP="00713D44">
      <w:pPr>
        <w:pStyle w:val="3"/>
      </w:pPr>
      <w:bookmarkStart w:id="48" w:name="_Toc173682636"/>
      <w:bookmarkStart w:id="49" w:name="_Toc173682499"/>
      <w:bookmarkStart w:id="50" w:name="_Toc172686546"/>
      <w:bookmarkStart w:id="51" w:name="_Toc172686494"/>
      <w:bookmarkStart w:id="52" w:name="_GoBack"/>
      <w:bookmarkEnd w:id="52"/>
      <w:r w:rsidRPr="00713D44">
        <w:t>7.</w:t>
      </w:r>
      <w:r w:rsidR="007844A3" w:rsidRPr="00713D44">
        <w:t>Техническое обслуживание узлов мельницы</w:t>
      </w:r>
      <w:bookmarkEnd w:id="48"/>
      <w:bookmarkEnd w:id="49"/>
      <w:bookmarkEnd w:id="50"/>
      <w:bookmarkEnd w:id="51"/>
    </w:p>
    <w:p w:rsidR="007844A3" w:rsidRDefault="007844A3" w:rsidP="007844A3"/>
    <w:p w:rsidR="007844A3" w:rsidRDefault="00CB2DB9" w:rsidP="00CB2DB9">
      <w:pPr>
        <w:pStyle w:val="4"/>
        <w:numPr>
          <w:ilvl w:val="0"/>
          <w:numId w:val="0"/>
        </w:numPr>
        <w:ind w:left="864" w:hanging="864"/>
      </w:pPr>
      <w:r>
        <w:t>-</w:t>
      </w:r>
      <w:r w:rsidR="007844A3">
        <w:t>Подшипниковый узел</w:t>
      </w:r>
    </w:p>
    <w:p w:rsidR="00CB2DB9" w:rsidRDefault="00CB2DB9" w:rsidP="00CB2DB9">
      <w:pPr>
        <w:pStyle w:val="Normal"/>
        <w:spacing w:before="0" w:after="0"/>
        <w:jc w:val="center"/>
        <w:rPr>
          <w:szCs w:val="24"/>
        </w:rPr>
      </w:pPr>
      <w:r>
        <w:rPr>
          <w:noProof/>
        </w:rPr>
        <w:drawing>
          <wp:inline distT="0" distB="0" distL="0" distR="0" wp14:anchorId="4DCEA59A" wp14:editId="0BB3DA12">
            <wp:extent cx="4234070" cy="1920735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233" cy="192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DB9" w:rsidRDefault="00CB2DB9" w:rsidP="00CB2DB9">
      <w:pPr>
        <w:pStyle w:val="Normal"/>
        <w:spacing w:before="0" w:after="0"/>
        <w:jc w:val="center"/>
        <w:rPr>
          <w:b/>
          <w:szCs w:val="24"/>
        </w:rPr>
      </w:pPr>
    </w:p>
    <w:p w:rsidR="00CB2DB9" w:rsidRPr="00CB2DB9" w:rsidRDefault="00CB2DB9" w:rsidP="00CB2DB9">
      <w:pPr>
        <w:pStyle w:val="Normal"/>
        <w:spacing w:before="0" w:after="0"/>
        <w:jc w:val="center"/>
        <w:rPr>
          <w:b/>
          <w:sz w:val="20"/>
        </w:rPr>
      </w:pPr>
      <w:r w:rsidRPr="00CB2DB9">
        <w:rPr>
          <w:b/>
          <w:sz w:val="20"/>
        </w:rPr>
        <w:t>Рис. 13. Подшипниковый узел.</w:t>
      </w:r>
    </w:p>
    <w:p w:rsidR="00CB2DB9" w:rsidRPr="00CB2DB9" w:rsidRDefault="00CB2DB9" w:rsidP="00CB2DB9">
      <w:pPr>
        <w:pStyle w:val="Normal"/>
        <w:spacing w:before="0" w:after="0"/>
        <w:jc w:val="center"/>
        <w:rPr>
          <w:sz w:val="20"/>
        </w:rPr>
      </w:pPr>
      <w:r w:rsidRPr="00CB2DB9">
        <w:rPr>
          <w:sz w:val="20"/>
        </w:rPr>
        <w:t>1 – опорный фланец; 2 – болты крепления фланца; 3 – корпус;</w:t>
      </w:r>
      <w:r w:rsidRPr="00CB2DB9">
        <w:rPr>
          <w:sz w:val="20"/>
        </w:rPr>
        <w:br/>
        <w:t>4 – болты крепления верхней крышки; 5 – верхняя крышка; 6 – втулка;</w:t>
      </w:r>
      <w:r w:rsidRPr="00CB2DB9">
        <w:rPr>
          <w:sz w:val="20"/>
        </w:rPr>
        <w:br/>
        <w:t>7 – резиновое уплотнительное кольцо; 8 – болты крепления лабиринтной крышки;</w:t>
      </w:r>
      <w:r w:rsidRPr="00CB2DB9">
        <w:rPr>
          <w:sz w:val="20"/>
        </w:rPr>
        <w:br/>
        <w:t>9 – подшипники; 10 – верхняя лабиринтная крышка;</w:t>
      </w:r>
      <w:r w:rsidRPr="00CB2DB9">
        <w:rPr>
          <w:sz w:val="20"/>
        </w:rPr>
        <w:br/>
        <w:t>11 – резиновое уплотнительное кольцо; 12 – болты крепления нижней крышки;</w:t>
      </w:r>
      <w:r w:rsidRPr="00CB2DB9">
        <w:rPr>
          <w:sz w:val="20"/>
        </w:rPr>
        <w:br/>
        <w:t>13 – резиновое уплотнительное кольцо; 14 – нижняя крышка;</w:t>
      </w:r>
      <w:r w:rsidRPr="00CB2DB9">
        <w:rPr>
          <w:sz w:val="20"/>
        </w:rPr>
        <w:br/>
        <w:t>15 – нижняя лабиринтная крышка; 16 – регулировочные кольца.</w:t>
      </w:r>
    </w:p>
    <w:p w:rsidR="00CD2B4E" w:rsidRDefault="00CD2B4E" w:rsidP="007844A3">
      <w:pPr>
        <w:pStyle w:val="33"/>
      </w:pPr>
    </w:p>
    <w:p w:rsidR="007844A3" w:rsidRDefault="007844A3" w:rsidP="00713D44">
      <w:pPr>
        <w:pStyle w:val="33"/>
        <w:ind w:firstLine="0"/>
      </w:pPr>
      <w:r w:rsidRPr="00713D44">
        <w:rPr>
          <w:b/>
        </w:rPr>
        <w:t>Для проведения технического обслуживания ПШУ необходимо</w:t>
      </w:r>
      <w:r>
        <w:t>:</w:t>
      </w:r>
    </w:p>
    <w:p w:rsidR="007844A3" w:rsidRDefault="00713D44" w:rsidP="00713D44">
      <w:pPr>
        <w:tabs>
          <w:tab w:val="num" w:pos="2340"/>
        </w:tabs>
        <w:ind w:left="360"/>
        <w:jc w:val="both"/>
      </w:pPr>
      <w:r>
        <w:t>-</w:t>
      </w:r>
      <w:r w:rsidR="007844A3">
        <w:t xml:space="preserve">Снять верхнюю крышку </w:t>
      </w:r>
      <w:r w:rsidR="007844A3">
        <w:rPr>
          <w:b/>
          <w:bCs w:val="0"/>
        </w:rPr>
        <w:t>10</w:t>
      </w:r>
      <w:r w:rsidR="007844A3">
        <w:t xml:space="preserve"> с лабиринтным уплотнением и крышку </w:t>
      </w:r>
      <w:r w:rsidR="007844A3">
        <w:rPr>
          <w:b/>
          <w:bCs w:val="0"/>
        </w:rPr>
        <w:t>5</w:t>
      </w:r>
      <w:r w:rsidR="007844A3">
        <w:t>, запирающую внешние обоймы подшипников;</w:t>
      </w:r>
    </w:p>
    <w:p w:rsidR="007844A3" w:rsidRDefault="00713D44" w:rsidP="00713D44">
      <w:pPr>
        <w:tabs>
          <w:tab w:val="num" w:pos="2340"/>
        </w:tabs>
        <w:ind w:left="360"/>
        <w:jc w:val="both"/>
      </w:pPr>
      <w:r>
        <w:t>-</w:t>
      </w:r>
      <w:proofErr w:type="spellStart"/>
      <w:r w:rsidR="007844A3">
        <w:t>Выпрессовать</w:t>
      </w:r>
      <w:proofErr w:type="spellEnd"/>
      <w:r w:rsidR="007844A3">
        <w:t xml:space="preserve"> внутреннюю втулку </w:t>
      </w:r>
      <w:r w:rsidR="007844A3">
        <w:rPr>
          <w:b/>
          <w:bCs w:val="0"/>
        </w:rPr>
        <w:t>6</w:t>
      </w:r>
      <w:r w:rsidR="007844A3">
        <w:t>;</w:t>
      </w:r>
    </w:p>
    <w:p w:rsidR="007844A3" w:rsidRDefault="00713D44" w:rsidP="00713D44">
      <w:pPr>
        <w:tabs>
          <w:tab w:val="num" w:pos="2340"/>
        </w:tabs>
        <w:ind w:left="360"/>
        <w:jc w:val="both"/>
      </w:pPr>
      <w:r>
        <w:t>-</w:t>
      </w:r>
      <w:r w:rsidR="007844A3">
        <w:t xml:space="preserve">Снять нижнюю крышку </w:t>
      </w:r>
      <w:r w:rsidR="007844A3">
        <w:rPr>
          <w:b/>
          <w:bCs w:val="0"/>
        </w:rPr>
        <w:t>15</w:t>
      </w:r>
      <w:r w:rsidR="007844A3">
        <w:t xml:space="preserve"> с лабиринтным уплотнением;</w:t>
      </w:r>
    </w:p>
    <w:p w:rsidR="007844A3" w:rsidRDefault="00713D44" w:rsidP="00713D44">
      <w:pPr>
        <w:tabs>
          <w:tab w:val="num" w:pos="2340"/>
        </w:tabs>
        <w:ind w:left="360"/>
        <w:jc w:val="both"/>
      </w:pPr>
      <w:r>
        <w:t>-</w:t>
      </w:r>
      <w:proofErr w:type="spellStart"/>
      <w:r w:rsidR="007844A3">
        <w:t>Выпрессовать</w:t>
      </w:r>
      <w:proofErr w:type="spellEnd"/>
      <w:r w:rsidR="007844A3">
        <w:t xml:space="preserve"> подшипники </w:t>
      </w:r>
      <w:r w:rsidR="007844A3">
        <w:rPr>
          <w:b/>
          <w:bCs w:val="0"/>
        </w:rPr>
        <w:t>9</w:t>
      </w:r>
      <w:r w:rsidR="007844A3">
        <w:t>, тщательно промыть их и все детали узла керосином, удалив старую смазку и следы герметика;</w:t>
      </w:r>
    </w:p>
    <w:p w:rsidR="007844A3" w:rsidRDefault="00713D44" w:rsidP="00713D44">
      <w:pPr>
        <w:tabs>
          <w:tab w:val="num" w:pos="2340"/>
        </w:tabs>
        <w:ind w:left="360"/>
        <w:jc w:val="both"/>
      </w:pPr>
      <w:r>
        <w:t>-</w:t>
      </w:r>
      <w:r w:rsidR="007844A3">
        <w:t xml:space="preserve">Убедиться в отсутствии </w:t>
      </w:r>
      <w:proofErr w:type="spellStart"/>
      <w:r w:rsidR="007844A3">
        <w:t>задиров</w:t>
      </w:r>
      <w:proofErr w:type="spellEnd"/>
      <w:r w:rsidR="007844A3">
        <w:t xml:space="preserve"> на обоймах и телах качения подшипников. При необходимости заменить подшипники;</w:t>
      </w:r>
    </w:p>
    <w:p w:rsidR="007844A3" w:rsidRDefault="00713D44" w:rsidP="00713D44">
      <w:pPr>
        <w:tabs>
          <w:tab w:val="num" w:pos="2340"/>
        </w:tabs>
        <w:ind w:left="360"/>
        <w:jc w:val="both"/>
      </w:pPr>
      <w:r>
        <w:t>-</w:t>
      </w:r>
      <w:r w:rsidR="007844A3">
        <w:t>Смазать подшипники и заполнить лабиринтные уплотнения смазкой ЦИАТИМ-201 или «Литол-24»;</w:t>
      </w:r>
    </w:p>
    <w:p w:rsidR="007844A3" w:rsidRDefault="00713D44" w:rsidP="00713D44">
      <w:pPr>
        <w:tabs>
          <w:tab w:val="num" w:pos="2340"/>
        </w:tabs>
        <w:ind w:left="360"/>
        <w:jc w:val="both"/>
      </w:pPr>
      <w:r>
        <w:t>-</w:t>
      </w:r>
      <w:r w:rsidR="007844A3">
        <w:t>Собрать узел согласно рис. 11 (радиально-упорные подшипники собираются по схеме «О»);</w:t>
      </w:r>
    </w:p>
    <w:p w:rsidR="007844A3" w:rsidRDefault="00713D44" w:rsidP="00713D44">
      <w:pPr>
        <w:tabs>
          <w:tab w:val="num" w:pos="2340"/>
        </w:tabs>
        <w:ind w:left="360"/>
        <w:jc w:val="both"/>
      </w:pPr>
      <w:proofErr w:type="gramStart"/>
      <w:r>
        <w:t>-</w:t>
      </w:r>
      <w:r w:rsidR="007844A3">
        <w:t xml:space="preserve">Перед установкой крышек поставить уплотнительные резиновые кольца </w:t>
      </w:r>
      <w:r w:rsidR="007844A3">
        <w:rPr>
          <w:b/>
          <w:bCs w:val="0"/>
        </w:rPr>
        <w:t>7</w:t>
      </w:r>
      <w:r w:rsidR="007844A3">
        <w:t xml:space="preserve">, </w:t>
      </w:r>
      <w:r w:rsidR="007844A3">
        <w:rPr>
          <w:b/>
          <w:bCs w:val="0"/>
        </w:rPr>
        <w:t>11</w:t>
      </w:r>
      <w:r w:rsidR="007844A3">
        <w:t xml:space="preserve"> и </w:t>
      </w:r>
      <w:r w:rsidR="007844A3">
        <w:rPr>
          <w:b/>
          <w:bCs w:val="0"/>
        </w:rPr>
        <w:t>13</w:t>
      </w:r>
      <w:r w:rsidR="007844A3">
        <w:t>, в случае их отсутствия в угол между посадочными диаметрами и торцами крышек нанести валики из силиконового герметика в количестве, достаточном для уплотнения соединений;</w:t>
      </w:r>
      <w:proofErr w:type="gramEnd"/>
    </w:p>
    <w:p w:rsidR="007844A3" w:rsidRDefault="00713D44" w:rsidP="00713D44">
      <w:pPr>
        <w:tabs>
          <w:tab w:val="num" w:pos="2340"/>
        </w:tabs>
        <w:ind w:left="360"/>
        <w:jc w:val="both"/>
      </w:pPr>
      <w:r>
        <w:t>-</w:t>
      </w:r>
      <w:r w:rsidR="007844A3">
        <w:t xml:space="preserve">Плотно затянуть болты и застопорить их </w:t>
      </w:r>
      <w:proofErr w:type="spellStart"/>
      <w:r w:rsidR="007844A3">
        <w:t>контровочной</w:t>
      </w:r>
      <w:proofErr w:type="spellEnd"/>
      <w:r w:rsidR="007844A3">
        <w:t xml:space="preserve"> проволокой или шайбами;</w:t>
      </w:r>
    </w:p>
    <w:p w:rsidR="007844A3" w:rsidRDefault="00713D44" w:rsidP="00713D44">
      <w:pPr>
        <w:tabs>
          <w:tab w:val="num" w:pos="2340"/>
        </w:tabs>
        <w:ind w:left="360"/>
        <w:jc w:val="both"/>
      </w:pPr>
      <w:r>
        <w:t>-</w:t>
      </w:r>
      <w:r w:rsidR="007844A3">
        <w:t>Проверить плавность вращения ПШУ и убедиться в отсутствии осевого люфта.</w:t>
      </w:r>
    </w:p>
    <w:p w:rsidR="007844A3" w:rsidRDefault="007844A3" w:rsidP="007844A3"/>
    <w:bookmarkEnd w:id="47"/>
    <w:p w:rsidR="007844A3" w:rsidRDefault="00CB2DB9" w:rsidP="00CB2DB9">
      <w:pPr>
        <w:pStyle w:val="4"/>
        <w:numPr>
          <w:ilvl w:val="0"/>
          <w:numId w:val="0"/>
        </w:numPr>
        <w:ind w:left="864" w:hanging="864"/>
      </w:pPr>
      <w:r>
        <w:t>Э</w:t>
      </w:r>
      <w:r w:rsidR="007844A3">
        <w:t>лектрооборудование</w:t>
      </w:r>
    </w:p>
    <w:p w:rsidR="007844A3" w:rsidRDefault="007844A3" w:rsidP="007844A3">
      <w:pPr>
        <w:widowControl w:val="0"/>
        <w:ind w:firstLine="720"/>
        <w:jc w:val="both"/>
      </w:pPr>
    </w:p>
    <w:p w:rsidR="007844A3" w:rsidRDefault="007844A3" w:rsidP="00CB2DB9">
      <w:pPr>
        <w:widowControl w:val="0"/>
        <w:jc w:val="both"/>
      </w:pPr>
      <w:r>
        <w:t>С целью контроля технического состояния электрооборудования необходимо периодически проводить профилактические осмотры.</w:t>
      </w:r>
    </w:p>
    <w:p w:rsidR="007844A3" w:rsidRDefault="007844A3" w:rsidP="00CB2DB9">
      <w:pPr>
        <w:pStyle w:val="33"/>
        <w:widowControl w:val="0"/>
        <w:ind w:firstLine="0"/>
      </w:pPr>
      <w:r>
        <w:t>Необходимо проводить визуальную проверку качества лакокрасочных покрытий, монтажа, надежности контактных соединений в шкафу управления и на мельнице, контролировать чистоту воздуха (содержание токопроводящей пыли не должно превышать 0.5 мг/м</w:t>
      </w:r>
      <w:r>
        <w:rPr>
          <w:vertAlign w:val="superscript"/>
        </w:rPr>
        <w:t>3</w:t>
      </w:r>
      <w:r>
        <w:t>).</w:t>
      </w:r>
    </w:p>
    <w:p w:rsidR="006B6C0D" w:rsidRDefault="006B6C0D" w:rsidP="00CB2DB9">
      <w:pPr>
        <w:pStyle w:val="33"/>
        <w:widowControl w:val="0"/>
        <w:ind w:firstLine="0"/>
      </w:pPr>
    </w:p>
    <w:p w:rsidR="006B6C0D" w:rsidRDefault="006B6C0D" w:rsidP="00CB2DB9">
      <w:pPr>
        <w:pStyle w:val="33"/>
        <w:widowControl w:val="0"/>
        <w:ind w:firstLine="0"/>
      </w:pPr>
    </w:p>
    <w:p w:rsidR="007844A3" w:rsidRDefault="007844A3" w:rsidP="00CB2DB9">
      <w:pPr>
        <w:pStyle w:val="33"/>
        <w:widowControl w:val="0"/>
        <w:ind w:firstLine="0"/>
      </w:pPr>
      <w:r>
        <w:t>Не реже одного раза в полгода удалять пыль из шкафа управления и мельницы продувкой сжатым воздухом, осуществлять затяжку контактных электрических соединений, при необходимости заменить поврежденные детали, проверять состояние подшипников электродвигателей и при необходимости  заменять смазку, измерять сопротивление изоляции.</w:t>
      </w:r>
    </w:p>
    <w:p w:rsidR="007844A3" w:rsidRDefault="007844A3" w:rsidP="007844A3">
      <w:pPr>
        <w:ind w:firstLine="720"/>
        <w:jc w:val="center"/>
      </w:pPr>
    </w:p>
    <w:p w:rsidR="007844A3" w:rsidRDefault="007844A3" w:rsidP="007844A3">
      <w:pPr>
        <w:ind w:firstLine="720"/>
        <w:jc w:val="center"/>
      </w:pPr>
    </w:p>
    <w:sectPr w:rsidR="007844A3" w:rsidSect="00CB2DB9">
      <w:headerReference w:type="default" r:id="rId21"/>
      <w:footerReference w:type="default" r:id="rId22"/>
      <w:pgSz w:w="11906" w:h="16838"/>
      <w:pgMar w:top="1134" w:right="850" w:bottom="993" w:left="1701" w:header="142" w:footer="8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67D7B" w:rsidRDefault="00D67D7B" w:rsidP="007844A3">
      <w:r>
        <w:separator/>
      </w:r>
    </w:p>
  </w:endnote>
  <w:endnote w:type="continuationSeparator" w:id="0">
    <w:p w:rsidR="00D67D7B" w:rsidRDefault="00D67D7B" w:rsidP="007844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44A3" w:rsidRPr="00A07757" w:rsidRDefault="007844A3" w:rsidP="007844A3">
    <w:pPr>
      <w:tabs>
        <w:tab w:val="center" w:pos="4677"/>
        <w:tab w:val="right" w:pos="9355"/>
      </w:tabs>
      <w:snapToGrid/>
      <w:rPr>
        <w:bCs w:val="0"/>
        <w:color w:val="0000FF"/>
        <w:sz w:val="20"/>
        <w:szCs w:val="20"/>
      </w:rPr>
    </w:pPr>
    <w:r w:rsidRPr="00A07757">
      <w:rPr>
        <w:bCs w:val="0"/>
        <w:color w:val="0000FF"/>
        <w:sz w:val="20"/>
        <w:szCs w:val="20"/>
      </w:rPr>
      <w:t xml:space="preserve">Комментарии и вопросы редактору сайта и директору группы компаний  Игнатову Владимиру Ивановичу присылать по </w:t>
    </w:r>
    <w:proofErr w:type="spellStart"/>
    <w:r w:rsidRPr="00A07757">
      <w:rPr>
        <w:bCs w:val="0"/>
        <w:color w:val="0000FF"/>
        <w:sz w:val="20"/>
        <w:szCs w:val="20"/>
      </w:rPr>
      <w:t>эл</w:t>
    </w:r>
    <w:proofErr w:type="gramStart"/>
    <w:r w:rsidRPr="00A07757">
      <w:rPr>
        <w:bCs w:val="0"/>
        <w:color w:val="0000FF"/>
        <w:sz w:val="20"/>
        <w:szCs w:val="20"/>
      </w:rPr>
      <w:t>.п</w:t>
    </w:r>
    <w:proofErr w:type="gramEnd"/>
    <w:r w:rsidRPr="00A07757">
      <w:rPr>
        <w:bCs w:val="0"/>
        <w:color w:val="0000FF"/>
        <w:sz w:val="20"/>
        <w:szCs w:val="20"/>
      </w:rPr>
      <w:t>очте</w:t>
    </w:r>
    <w:proofErr w:type="spellEnd"/>
    <w:r w:rsidRPr="00A07757">
      <w:rPr>
        <w:bCs w:val="0"/>
        <w:color w:val="0000FF"/>
        <w:sz w:val="20"/>
        <w:szCs w:val="20"/>
      </w:rPr>
      <w:t xml:space="preserve">  </w:t>
    </w:r>
    <w:proofErr w:type="spellStart"/>
    <w:r w:rsidRPr="00A07757">
      <w:rPr>
        <w:bCs w:val="0"/>
        <w:color w:val="0000FF"/>
        <w:sz w:val="20"/>
        <w:szCs w:val="20"/>
        <w:lang w:val="en-US"/>
      </w:rPr>
      <w:t>ignatov</w:t>
    </w:r>
    <w:proofErr w:type="spellEnd"/>
    <w:r w:rsidRPr="00A07757">
      <w:rPr>
        <w:bCs w:val="0"/>
        <w:color w:val="0000FF"/>
        <w:sz w:val="20"/>
        <w:szCs w:val="20"/>
      </w:rPr>
      <w:t>@</w:t>
    </w:r>
    <w:proofErr w:type="spellStart"/>
    <w:r w:rsidRPr="00A07757">
      <w:rPr>
        <w:bCs w:val="0"/>
        <w:color w:val="0000FF"/>
        <w:sz w:val="20"/>
        <w:szCs w:val="20"/>
        <w:lang w:val="en-US"/>
      </w:rPr>
      <w:t>tempspb</w:t>
    </w:r>
    <w:proofErr w:type="spellEnd"/>
    <w:r w:rsidRPr="00A07757">
      <w:rPr>
        <w:bCs w:val="0"/>
        <w:color w:val="0000FF"/>
        <w:sz w:val="20"/>
        <w:szCs w:val="20"/>
      </w:rPr>
      <w:t>.</w:t>
    </w:r>
    <w:proofErr w:type="spellStart"/>
    <w:r w:rsidRPr="00A07757">
      <w:rPr>
        <w:bCs w:val="0"/>
        <w:color w:val="0000FF"/>
        <w:sz w:val="20"/>
        <w:szCs w:val="20"/>
        <w:lang w:val="en-US"/>
      </w:rPr>
      <w:t>ru</w:t>
    </w:r>
    <w:proofErr w:type="spellEnd"/>
    <w:r w:rsidRPr="00A07757">
      <w:rPr>
        <w:bCs w:val="0"/>
        <w:color w:val="0000FF"/>
        <w:sz w:val="20"/>
        <w:szCs w:val="20"/>
      </w:rPr>
      <w:t xml:space="preserve">  или звонить по моб.тел.+7 (921) 882-39-51</w:t>
    </w:r>
  </w:p>
  <w:p w:rsidR="007844A3" w:rsidRDefault="007844A3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67D7B" w:rsidRDefault="00D67D7B" w:rsidP="007844A3">
      <w:r>
        <w:separator/>
      </w:r>
    </w:p>
  </w:footnote>
  <w:footnote w:type="continuationSeparator" w:id="0">
    <w:p w:rsidR="00D67D7B" w:rsidRDefault="00D67D7B" w:rsidP="007844A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44A3" w:rsidRPr="00A07757" w:rsidRDefault="00D67D7B" w:rsidP="007844A3">
    <w:pPr>
      <w:snapToGrid/>
      <w:jc w:val="center"/>
      <w:rPr>
        <w:rFonts w:ascii="Arial" w:hAnsi="Arial" w:cs="Arial"/>
        <w:bCs w:val="0"/>
        <w:sz w:val="20"/>
        <w:szCs w:val="20"/>
      </w:rPr>
    </w:pPr>
    <w:r>
      <w:rPr>
        <w:bCs w:val="0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49" type="#_x0000_t75" style="position:absolute;left:0;text-align:left;margin-left:-53.3pt;margin-top:-4.15pt;width:206.95pt;height:51.2pt;z-index:-251658752;visibility:visible;mso-wrap-edited:f" wrapcoords="-43 0 -43 21424 21600 21424 21600 0 -43 0">
          <v:imagedata r:id="rId1" o:title=""/>
        </v:shape>
        <o:OLEObject Type="Embed" ProgID="Word.Picture.8" ShapeID="_x0000_s2049" DrawAspect="Content" ObjectID="_1557667038" r:id="rId2"/>
      </w:pict>
    </w:r>
    <w:r w:rsidR="007844A3" w:rsidRPr="00A07757">
      <w:rPr>
        <w:rFonts w:ascii="Arial" w:hAnsi="Arial" w:cs="Arial"/>
        <w:bCs w:val="0"/>
        <w:sz w:val="20"/>
        <w:szCs w:val="20"/>
      </w:rPr>
      <w:t xml:space="preserve">                                                        Редактор сайта - Игнатов Владимир Иванович</w:t>
    </w:r>
  </w:p>
  <w:p w:rsidR="007844A3" w:rsidRPr="00A07757" w:rsidRDefault="007844A3" w:rsidP="007844A3">
    <w:pPr>
      <w:snapToGrid/>
      <w:jc w:val="center"/>
      <w:rPr>
        <w:rFonts w:ascii="Arial" w:hAnsi="Arial" w:cs="Arial"/>
        <w:b/>
        <w:bCs w:val="0"/>
        <w:sz w:val="20"/>
        <w:szCs w:val="20"/>
      </w:rPr>
    </w:pPr>
    <w:r w:rsidRPr="00A07757">
      <w:rPr>
        <w:rFonts w:ascii="Arial" w:hAnsi="Arial" w:cs="Arial"/>
        <w:bCs w:val="0"/>
        <w:sz w:val="20"/>
        <w:szCs w:val="20"/>
      </w:rPr>
      <w:t xml:space="preserve">                                                           Директор группы компаний «Новые технологии»                                                                                                             </w:t>
    </w:r>
  </w:p>
  <w:p w:rsidR="007844A3" w:rsidRPr="00A07757" w:rsidRDefault="007844A3" w:rsidP="007844A3">
    <w:pPr>
      <w:snapToGrid/>
      <w:jc w:val="center"/>
      <w:rPr>
        <w:rFonts w:ascii="Arial" w:hAnsi="Arial" w:cs="Arial"/>
        <w:bCs w:val="0"/>
        <w:sz w:val="20"/>
        <w:szCs w:val="20"/>
        <w:lang w:val="en-US"/>
      </w:rPr>
    </w:pPr>
    <w:r w:rsidRPr="00A07757">
      <w:rPr>
        <w:rFonts w:ascii="Arial" w:hAnsi="Arial" w:cs="Arial"/>
        <w:bCs w:val="0"/>
        <w:sz w:val="20"/>
        <w:szCs w:val="20"/>
      </w:rPr>
      <w:t xml:space="preserve">                                                                 Моб</w:t>
    </w:r>
    <w:r w:rsidRPr="00A07757">
      <w:rPr>
        <w:rFonts w:ascii="Arial" w:hAnsi="Arial" w:cs="Arial"/>
        <w:bCs w:val="0"/>
        <w:sz w:val="20"/>
        <w:szCs w:val="20"/>
        <w:lang w:val="en-US"/>
      </w:rPr>
      <w:t xml:space="preserve">.: +7(921) 882-39-51  E-mail: ignatov@tempspb.ru </w:t>
    </w:r>
  </w:p>
  <w:p w:rsidR="007844A3" w:rsidRPr="007844A3" w:rsidRDefault="007844A3" w:rsidP="007844A3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C66079"/>
    <w:multiLevelType w:val="hybridMultilevel"/>
    <w:tmpl w:val="AC42E7C2"/>
    <w:lvl w:ilvl="0" w:tplc="DE7E3322">
      <w:start w:val="1"/>
      <w:numFmt w:val="bullet"/>
      <w:lvlText w:val="–"/>
      <w:lvlJc w:val="left"/>
      <w:pPr>
        <w:tabs>
          <w:tab w:val="num" w:pos="927"/>
        </w:tabs>
        <w:ind w:left="927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E6C6DFB"/>
    <w:multiLevelType w:val="hybridMultilevel"/>
    <w:tmpl w:val="EFB48B7C"/>
    <w:lvl w:ilvl="0" w:tplc="4352281A">
      <w:start w:val="4"/>
      <w:numFmt w:val="bullet"/>
      <w:lvlText w:val="–"/>
      <w:lvlJc w:val="left"/>
      <w:pPr>
        <w:tabs>
          <w:tab w:val="num" w:pos="960"/>
        </w:tabs>
        <w:ind w:left="960" w:hanging="60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6D40813"/>
    <w:multiLevelType w:val="multilevel"/>
    <w:tmpl w:val="62A608EA"/>
    <w:lvl w:ilvl="0">
      <w:start w:val="1"/>
      <w:numFmt w:val="decimal"/>
      <w:pStyle w:val="1"/>
      <w:isLgl/>
      <w:lvlText w:val="%1."/>
      <w:lvlJc w:val="center"/>
      <w:pPr>
        <w:tabs>
          <w:tab w:val="num" w:pos="432"/>
        </w:tabs>
        <w:ind w:left="432" w:hanging="14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3">
    <w:nsid w:val="276801B9"/>
    <w:multiLevelType w:val="hybridMultilevel"/>
    <w:tmpl w:val="8E606656"/>
    <w:lvl w:ilvl="0" w:tplc="167A91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 w:val="0"/>
        <w:i w:val="0"/>
        <w:color w:val="auto"/>
        <w:sz w:val="24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2ED5686B"/>
    <w:multiLevelType w:val="hybridMultilevel"/>
    <w:tmpl w:val="4C7C91C6"/>
    <w:lvl w:ilvl="0" w:tplc="DE7E3322">
      <w:start w:val="1"/>
      <w:numFmt w:val="bullet"/>
      <w:lvlText w:val="–"/>
      <w:lvlJc w:val="left"/>
      <w:pPr>
        <w:tabs>
          <w:tab w:val="num" w:pos="927"/>
        </w:tabs>
        <w:ind w:left="927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2FE23EA0"/>
    <w:multiLevelType w:val="hybridMultilevel"/>
    <w:tmpl w:val="D8500792"/>
    <w:lvl w:ilvl="0" w:tplc="4352281A">
      <w:start w:val="4"/>
      <w:numFmt w:val="bullet"/>
      <w:lvlText w:val="–"/>
      <w:lvlJc w:val="left"/>
      <w:pPr>
        <w:tabs>
          <w:tab w:val="num" w:pos="960"/>
        </w:tabs>
        <w:ind w:left="960" w:hanging="600"/>
      </w:pPr>
      <w:rPr>
        <w:rFonts w:ascii="Times New Roman" w:eastAsia="Times New Roman" w:hAnsi="Times New Roman" w:cs="Times New Roman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40CB6654"/>
    <w:multiLevelType w:val="hybridMultilevel"/>
    <w:tmpl w:val="B5726C06"/>
    <w:lvl w:ilvl="0" w:tplc="A53EC526">
      <w:start w:val="1"/>
      <w:numFmt w:val="bullet"/>
      <w:pStyle w:val="a"/>
      <w:lvlText w:val="-"/>
      <w:lvlJc w:val="left"/>
      <w:pPr>
        <w:tabs>
          <w:tab w:val="num" w:pos="927"/>
        </w:tabs>
        <w:ind w:left="510" w:firstLine="57"/>
      </w:p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488A190D"/>
    <w:multiLevelType w:val="hybridMultilevel"/>
    <w:tmpl w:val="5BE00E46"/>
    <w:lvl w:ilvl="0" w:tplc="167A91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 w:val="0"/>
        <w:i w:val="0"/>
        <w:color w:val="auto"/>
        <w:sz w:val="24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50DC5044"/>
    <w:multiLevelType w:val="hybridMultilevel"/>
    <w:tmpl w:val="A85EA6F6"/>
    <w:lvl w:ilvl="0" w:tplc="EAC4120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 w:val="0"/>
        <w:i w:val="0"/>
        <w:color w:val="auto"/>
        <w:sz w:val="24"/>
      </w:rPr>
    </w:lvl>
    <w:lvl w:ilvl="1" w:tplc="9E62B798">
      <w:start w:val="1"/>
      <w:numFmt w:val="bullet"/>
      <w:lvlText w:val="–"/>
      <w:lvlJc w:val="left"/>
      <w:pPr>
        <w:tabs>
          <w:tab w:val="num" w:pos="1980"/>
        </w:tabs>
        <w:ind w:left="1980" w:hanging="900"/>
      </w:pPr>
      <w:rPr>
        <w:rFonts w:ascii="Times New Roman" w:eastAsia="Times New Roman" w:hAnsi="Times New Roman" w:cs="Times New Roman" w:hint="default"/>
      </w:rPr>
    </w:lvl>
    <w:lvl w:ilvl="2" w:tplc="AF06F2D8"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cs="Times New Roman" w:hint="default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598F0672"/>
    <w:multiLevelType w:val="hybridMultilevel"/>
    <w:tmpl w:val="EA2ADACA"/>
    <w:lvl w:ilvl="0" w:tplc="167A91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 w:val="0"/>
        <w:i w:val="0"/>
        <w:color w:val="auto"/>
        <w:sz w:val="24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5EAC3206"/>
    <w:multiLevelType w:val="hybridMultilevel"/>
    <w:tmpl w:val="7CD4350C"/>
    <w:lvl w:ilvl="0" w:tplc="DE7E3322">
      <w:start w:val="1"/>
      <w:numFmt w:val="bullet"/>
      <w:lvlText w:val="–"/>
      <w:lvlJc w:val="left"/>
      <w:pPr>
        <w:tabs>
          <w:tab w:val="num" w:pos="927"/>
        </w:tabs>
        <w:ind w:left="927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34A3FF2"/>
    <w:multiLevelType w:val="hybridMultilevel"/>
    <w:tmpl w:val="7FE876A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E62B798">
      <w:start w:val="1"/>
      <w:numFmt w:val="bullet"/>
      <w:lvlText w:val="–"/>
      <w:lvlJc w:val="left"/>
      <w:pPr>
        <w:tabs>
          <w:tab w:val="num" w:pos="1980"/>
        </w:tabs>
        <w:ind w:left="1980" w:hanging="900"/>
      </w:pPr>
      <w:rPr>
        <w:rFonts w:ascii="Times New Roman" w:eastAsia="Times New Roman" w:hAnsi="Times New Roman" w:cs="Times New Roman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74C755A9"/>
    <w:multiLevelType w:val="hybridMultilevel"/>
    <w:tmpl w:val="D2442348"/>
    <w:lvl w:ilvl="0" w:tplc="D15070A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EC38B92E">
      <w:start w:val="23"/>
      <w:numFmt w:val="bullet"/>
      <w:lvlText w:val="–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cs="Times New Roman" w:hint="default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</w:num>
  <w:num w:numId="3">
    <w:abstractNumId w:val="5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4">
    <w:abstractNumId w:val="1"/>
  </w:num>
  <w:num w:numId="5">
    <w:abstractNumId w:val="0"/>
  </w:num>
  <w:num w:numId="6">
    <w:abstractNumId w:val="10"/>
  </w:num>
  <w:num w:numId="7">
    <w:abstractNumId w:val="4"/>
  </w:num>
  <w:num w:numId="8">
    <w:abstractNumId w:val="12"/>
    <w:lvlOverride w:ilvl="0">
      <w:startOverride w:val="1"/>
    </w:lvlOverride>
    <w:lvlOverride w:ilvl="1">
      <w:startOverride w:val="1"/>
    </w:lvlOverride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8"/>
    <w:lvlOverride w:ilvl="0">
      <w:startOverride w:val="1"/>
    </w:lvlOverride>
    <w:lvlOverride w:ilvl="1"/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1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6"/>
  </w:num>
  <w:num w:numId="15">
    <w:abstractNumId w:val="6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44"/>
  <w:proofState w:spelling="clean" w:grammar="clean"/>
  <w:defaultTabStop w:val="708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67C6"/>
    <w:rsid w:val="00005A70"/>
    <w:rsid w:val="00006A44"/>
    <w:rsid w:val="00006A4B"/>
    <w:rsid w:val="00010A7D"/>
    <w:rsid w:val="00010F17"/>
    <w:rsid w:val="0001441D"/>
    <w:rsid w:val="000213F9"/>
    <w:rsid w:val="00023981"/>
    <w:rsid w:val="00026D19"/>
    <w:rsid w:val="00037235"/>
    <w:rsid w:val="00040F9D"/>
    <w:rsid w:val="00041590"/>
    <w:rsid w:val="00041800"/>
    <w:rsid w:val="00044344"/>
    <w:rsid w:val="00044797"/>
    <w:rsid w:val="0004506F"/>
    <w:rsid w:val="000479BD"/>
    <w:rsid w:val="0005388A"/>
    <w:rsid w:val="0005658D"/>
    <w:rsid w:val="00061918"/>
    <w:rsid w:val="00062866"/>
    <w:rsid w:val="00070366"/>
    <w:rsid w:val="00070CFF"/>
    <w:rsid w:val="00071A95"/>
    <w:rsid w:val="000734B1"/>
    <w:rsid w:val="000779FC"/>
    <w:rsid w:val="00085D5D"/>
    <w:rsid w:val="00085E48"/>
    <w:rsid w:val="000870F9"/>
    <w:rsid w:val="000872B9"/>
    <w:rsid w:val="000878A6"/>
    <w:rsid w:val="00087A00"/>
    <w:rsid w:val="00087B12"/>
    <w:rsid w:val="00091897"/>
    <w:rsid w:val="000920B7"/>
    <w:rsid w:val="00093DE0"/>
    <w:rsid w:val="00096E72"/>
    <w:rsid w:val="00097563"/>
    <w:rsid w:val="00097A90"/>
    <w:rsid w:val="000A4E15"/>
    <w:rsid w:val="000A6418"/>
    <w:rsid w:val="000A68D1"/>
    <w:rsid w:val="000B11D0"/>
    <w:rsid w:val="000B1C71"/>
    <w:rsid w:val="000B46CB"/>
    <w:rsid w:val="000B49E4"/>
    <w:rsid w:val="000B62E7"/>
    <w:rsid w:val="000C0212"/>
    <w:rsid w:val="000C4548"/>
    <w:rsid w:val="000C5D2C"/>
    <w:rsid w:val="000D0D51"/>
    <w:rsid w:val="000D181C"/>
    <w:rsid w:val="000D2499"/>
    <w:rsid w:val="000D2C40"/>
    <w:rsid w:val="000D403F"/>
    <w:rsid w:val="000D4C13"/>
    <w:rsid w:val="000D5A93"/>
    <w:rsid w:val="000E1290"/>
    <w:rsid w:val="000E27DD"/>
    <w:rsid w:val="000E4984"/>
    <w:rsid w:val="000F2778"/>
    <w:rsid w:val="000F334D"/>
    <w:rsid w:val="0010075B"/>
    <w:rsid w:val="00100AB0"/>
    <w:rsid w:val="00100BBD"/>
    <w:rsid w:val="00100BF8"/>
    <w:rsid w:val="00110296"/>
    <w:rsid w:val="00111041"/>
    <w:rsid w:val="0011412A"/>
    <w:rsid w:val="00116C53"/>
    <w:rsid w:val="00121F53"/>
    <w:rsid w:val="001244CC"/>
    <w:rsid w:val="00124835"/>
    <w:rsid w:val="001356A4"/>
    <w:rsid w:val="0013780C"/>
    <w:rsid w:val="00140804"/>
    <w:rsid w:val="0014290D"/>
    <w:rsid w:val="00145ACF"/>
    <w:rsid w:val="00146FA1"/>
    <w:rsid w:val="0015461C"/>
    <w:rsid w:val="00155608"/>
    <w:rsid w:val="00155E64"/>
    <w:rsid w:val="00160827"/>
    <w:rsid w:val="00163A6E"/>
    <w:rsid w:val="00164D8D"/>
    <w:rsid w:val="00172774"/>
    <w:rsid w:val="00180B10"/>
    <w:rsid w:val="00181010"/>
    <w:rsid w:val="00181BD3"/>
    <w:rsid w:val="00185A95"/>
    <w:rsid w:val="00191E09"/>
    <w:rsid w:val="001927B3"/>
    <w:rsid w:val="00193424"/>
    <w:rsid w:val="00194E4B"/>
    <w:rsid w:val="00195BF5"/>
    <w:rsid w:val="001A028D"/>
    <w:rsid w:val="001A1E5A"/>
    <w:rsid w:val="001A4679"/>
    <w:rsid w:val="001A6924"/>
    <w:rsid w:val="001C0377"/>
    <w:rsid w:val="001C7898"/>
    <w:rsid w:val="001D1138"/>
    <w:rsid w:val="001D2164"/>
    <w:rsid w:val="001D380C"/>
    <w:rsid w:val="001D3859"/>
    <w:rsid w:val="001D60CB"/>
    <w:rsid w:val="001D6B1E"/>
    <w:rsid w:val="001D72D7"/>
    <w:rsid w:val="001E34C0"/>
    <w:rsid w:val="001E47D9"/>
    <w:rsid w:val="001E59EC"/>
    <w:rsid w:val="001E6017"/>
    <w:rsid w:val="001F0F5A"/>
    <w:rsid w:val="001F2BC4"/>
    <w:rsid w:val="00202401"/>
    <w:rsid w:val="002041D6"/>
    <w:rsid w:val="00204558"/>
    <w:rsid w:val="00204AF0"/>
    <w:rsid w:val="002111DA"/>
    <w:rsid w:val="002138D0"/>
    <w:rsid w:val="002154BC"/>
    <w:rsid w:val="0022412A"/>
    <w:rsid w:val="002251A6"/>
    <w:rsid w:val="00225AF7"/>
    <w:rsid w:val="00230026"/>
    <w:rsid w:val="00230FD7"/>
    <w:rsid w:val="00231D1A"/>
    <w:rsid w:val="00232777"/>
    <w:rsid w:val="00236048"/>
    <w:rsid w:val="00236EE9"/>
    <w:rsid w:val="0023772B"/>
    <w:rsid w:val="00240B64"/>
    <w:rsid w:val="00240BF8"/>
    <w:rsid w:val="00240CC0"/>
    <w:rsid w:val="00250570"/>
    <w:rsid w:val="002513DA"/>
    <w:rsid w:val="00252B9E"/>
    <w:rsid w:val="00257B5C"/>
    <w:rsid w:val="002602AE"/>
    <w:rsid w:val="002619E1"/>
    <w:rsid w:val="002645F1"/>
    <w:rsid w:val="0026596B"/>
    <w:rsid w:val="00265DDF"/>
    <w:rsid w:val="00265FA6"/>
    <w:rsid w:val="00272CCF"/>
    <w:rsid w:val="002732BE"/>
    <w:rsid w:val="0027649A"/>
    <w:rsid w:val="002766FC"/>
    <w:rsid w:val="0028090C"/>
    <w:rsid w:val="002830FA"/>
    <w:rsid w:val="002845A0"/>
    <w:rsid w:val="0028695D"/>
    <w:rsid w:val="00287E7C"/>
    <w:rsid w:val="00292916"/>
    <w:rsid w:val="002940B2"/>
    <w:rsid w:val="00296091"/>
    <w:rsid w:val="00297986"/>
    <w:rsid w:val="002A5FBF"/>
    <w:rsid w:val="002B2766"/>
    <w:rsid w:val="002B3E76"/>
    <w:rsid w:val="002C15E2"/>
    <w:rsid w:val="002C22C3"/>
    <w:rsid w:val="002C2335"/>
    <w:rsid w:val="002C4A69"/>
    <w:rsid w:val="002D197A"/>
    <w:rsid w:val="002D5733"/>
    <w:rsid w:val="002E18BA"/>
    <w:rsid w:val="002E5969"/>
    <w:rsid w:val="002F01F4"/>
    <w:rsid w:val="002F1493"/>
    <w:rsid w:val="002F24B8"/>
    <w:rsid w:val="002F4175"/>
    <w:rsid w:val="002F5CAE"/>
    <w:rsid w:val="002F6717"/>
    <w:rsid w:val="003012CB"/>
    <w:rsid w:val="0030254B"/>
    <w:rsid w:val="00304E85"/>
    <w:rsid w:val="003106E3"/>
    <w:rsid w:val="003128BA"/>
    <w:rsid w:val="00320899"/>
    <w:rsid w:val="003211C6"/>
    <w:rsid w:val="00323C3E"/>
    <w:rsid w:val="00324C72"/>
    <w:rsid w:val="00330617"/>
    <w:rsid w:val="00333C8E"/>
    <w:rsid w:val="00334C33"/>
    <w:rsid w:val="00334F56"/>
    <w:rsid w:val="003367D7"/>
    <w:rsid w:val="00337A83"/>
    <w:rsid w:val="00340B73"/>
    <w:rsid w:val="0034419B"/>
    <w:rsid w:val="00357D18"/>
    <w:rsid w:val="003633A0"/>
    <w:rsid w:val="003662D4"/>
    <w:rsid w:val="00366368"/>
    <w:rsid w:val="003678D1"/>
    <w:rsid w:val="0039246E"/>
    <w:rsid w:val="003928E6"/>
    <w:rsid w:val="003942CE"/>
    <w:rsid w:val="003A037D"/>
    <w:rsid w:val="003A0B21"/>
    <w:rsid w:val="003A5750"/>
    <w:rsid w:val="003B2E87"/>
    <w:rsid w:val="003B7B0A"/>
    <w:rsid w:val="003C048F"/>
    <w:rsid w:val="003C09C3"/>
    <w:rsid w:val="003C2765"/>
    <w:rsid w:val="003C3827"/>
    <w:rsid w:val="003C6803"/>
    <w:rsid w:val="003C7C95"/>
    <w:rsid w:val="003D2EFE"/>
    <w:rsid w:val="003D7A27"/>
    <w:rsid w:val="003E4161"/>
    <w:rsid w:val="003E4A43"/>
    <w:rsid w:val="003E6AAE"/>
    <w:rsid w:val="003F057B"/>
    <w:rsid w:val="003F408E"/>
    <w:rsid w:val="003F6340"/>
    <w:rsid w:val="004056DD"/>
    <w:rsid w:val="00405AA4"/>
    <w:rsid w:val="00406936"/>
    <w:rsid w:val="00406BF4"/>
    <w:rsid w:val="00406CA9"/>
    <w:rsid w:val="004073DB"/>
    <w:rsid w:val="00407EFE"/>
    <w:rsid w:val="004157B7"/>
    <w:rsid w:val="004167D6"/>
    <w:rsid w:val="004174ED"/>
    <w:rsid w:val="00423722"/>
    <w:rsid w:val="00425739"/>
    <w:rsid w:val="00426BD8"/>
    <w:rsid w:val="00433F38"/>
    <w:rsid w:val="00434A5F"/>
    <w:rsid w:val="00437F16"/>
    <w:rsid w:val="004403FA"/>
    <w:rsid w:val="00440FCD"/>
    <w:rsid w:val="00443370"/>
    <w:rsid w:val="004445A2"/>
    <w:rsid w:val="004460AD"/>
    <w:rsid w:val="004479E4"/>
    <w:rsid w:val="00447B0B"/>
    <w:rsid w:val="00447F91"/>
    <w:rsid w:val="00453438"/>
    <w:rsid w:val="00457244"/>
    <w:rsid w:val="00461AA4"/>
    <w:rsid w:val="00463DF4"/>
    <w:rsid w:val="0046585A"/>
    <w:rsid w:val="004661DF"/>
    <w:rsid w:val="004662F1"/>
    <w:rsid w:val="004677B2"/>
    <w:rsid w:val="00472C41"/>
    <w:rsid w:val="00473CB2"/>
    <w:rsid w:val="00473E22"/>
    <w:rsid w:val="00474C24"/>
    <w:rsid w:val="00474E63"/>
    <w:rsid w:val="00475F36"/>
    <w:rsid w:val="0048278E"/>
    <w:rsid w:val="004830C1"/>
    <w:rsid w:val="00483C39"/>
    <w:rsid w:val="00484D03"/>
    <w:rsid w:val="0048787D"/>
    <w:rsid w:val="00490BA9"/>
    <w:rsid w:val="004929C3"/>
    <w:rsid w:val="00494780"/>
    <w:rsid w:val="00497B0A"/>
    <w:rsid w:val="004A38EA"/>
    <w:rsid w:val="004A4A29"/>
    <w:rsid w:val="004A6E32"/>
    <w:rsid w:val="004B130E"/>
    <w:rsid w:val="004B2D84"/>
    <w:rsid w:val="004B308A"/>
    <w:rsid w:val="004B5346"/>
    <w:rsid w:val="004C0C5F"/>
    <w:rsid w:val="004C14FA"/>
    <w:rsid w:val="004C2A92"/>
    <w:rsid w:val="004D3D0D"/>
    <w:rsid w:val="004D52FD"/>
    <w:rsid w:val="004E17AF"/>
    <w:rsid w:val="004E1B9B"/>
    <w:rsid w:val="004E3707"/>
    <w:rsid w:val="004F20BC"/>
    <w:rsid w:val="004F5AE5"/>
    <w:rsid w:val="004F7E88"/>
    <w:rsid w:val="00500887"/>
    <w:rsid w:val="005045F1"/>
    <w:rsid w:val="00505FCB"/>
    <w:rsid w:val="00512210"/>
    <w:rsid w:val="005203E1"/>
    <w:rsid w:val="00526674"/>
    <w:rsid w:val="00530D8C"/>
    <w:rsid w:val="0053235D"/>
    <w:rsid w:val="00537840"/>
    <w:rsid w:val="00542BA5"/>
    <w:rsid w:val="0054326A"/>
    <w:rsid w:val="00545B3E"/>
    <w:rsid w:val="00550B03"/>
    <w:rsid w:val="00552F51"/>
    <w:rsid w:val="00553876"/>
    <w:rsid w:val="005624B7"/>
    <w:rsid w:val="00567554"/>
    <w:rsid w:val="0056769D"/>
    <w:rsid w:val="0057001A"/>
    <w:rsid w:val="00581056"/>
    <w:rsid w:val="0058730F"/>
    <w:rsid w:val="00587340"/>
    <w:rsid w:val="005A14B1"/>
    <w:rsid w:val="005A19FD"/>
    <w:rsid w:val="005A236E"/>
    <w:rsid w:val="005A4DFA"/>
    <w:rsid w:val="005B36A4"/>
    <w:rsid w:val="005B6DEE"/>
    <w:rsid w:val="005B7162"/>
    <w:rsid w:val="005B7F93"/>
    <w:rsid w:val="005C513A"/>
    <w:rsid w:val="005D1475"/>
    <w:rsid w:val="005D1998"/>
    <w:rsid w:val="005D2364"/>
    <w:rsid w:val="005D3497"/>
    <w:rsid w:val="005D5C82"/>
    <w:rsid w:val="005E17D3"/>
    <w:rsid w:val="005E3699"/>
    <w:rsid w:val="005E5EDC"/>
    <w:rsid w:val="005E617C"/>
    <w:rsid w:val="005F14E7"/>
    <w:rsid w:val="005F21C8"/>
    <w:rsid w:val="005F7939"/>
    <w:rsid w:val="005F7B2E"/>
    <w:rsid w:val="005F7C39"/>
    <w:rsid w:val="0060105C"/>
    <w:rsid w:val="006011BB"/>
    <w:rsid w:val="00606A12"/>
    <w:rsid w:val="0060786F"/>
    <w:rsid w:val="00614F58"/>
    <w:rsid w:val="006159A5"/>
    <w:rsid w:val="00622852"/>
    <w:rsid w:val="006249A1"/>
    <w:rsid w:val="00625E55"/>
    <w:rsid w:val="00632E7A"/>
    <w:rsid w:val="00637F9E"/>
    <w:rsid w:val="00641374"/>
    <w:rsid w:val="006416D3"/>
    <w:rsid w:val="00641AFC"/>
    <w:rsid w:val="0064445A"/>
    <w:rsid w:val="00646D26"/>
    <w:rsid w:val="00647BD6"/>
    <w:rsid w:val="00653293"/>
    <w:rsid w:val="00655B07"/>
    <w:rsid w:val="00656380"/>
    <w:rsid w:val="00660527"/>
    <w:rsid w:val="00660D91"/>
    <w:rsid w:val="00661155"/>
    <w:rsid w:val="006617E3"/>
    <w:rsid w:val="00661F26"/>
    <w:rsid w:val="0066417D"/>
    <w:rsid w:val="00664974"/>
    <w:rsid w:val="006668C5"/>
    <w:rsid w:val="006702A9"/>
    <w:rsid w:val="00671139"/>
    <w:rsid w:val="00671CB0"/>
    <w:rsid w:val="00677243"/>
    <w:rsid w:val="00677B79"/>
    <w:rsid w:val="006829D6"/>
    <w:rsid w:val="006847C2"/>
    <w:rsid w:val="00687A2F"/>
    <w:rsid w:val="0069148B"/>
    <w:rsid w:val="00692BBD"/>
    <w:rsid w:val="006959DC"/>
    <w:rsid w:val="006959E3"/>
    <w:rsid w:val="00695E10"/>
    <w:rsid w:val="006A20ED"/>
    <w:rsid w:val="006A471E"/>
    <w:rsid w:val="006A7066"/>
    <w:rsid w:val="006B0378"/>
    <w:rsid w:val="006B19AF"/>
    <w:rsid w:val="006B1B70"/>
    <w:rsid w:val="006B5C8A"/>
    <w:rsid w:val="006B6C0D"/>
    <w:rsid w:val="006C04D9"/>
    <w:rsid w:val="006C05A1"/>
    <w:rsid w:val="006C12E8"/>
    <w:rsid w:val="006C55B3"/>
    <w:rsid w:val="006D2993"/>
    <w:rsid w:val="006D5251"/>
    <w:rsid w:val="006D5E31"/>
    <w:rsid w:val="006D6191"/>
    <w:rsid w:val="006D7128"/>
    <w:rsid w:val="006D7940"/>
    <w:rsid w:val="006E1737"/>
    <w:rsid w:val="006E2063"/>
    <w:rsid w:val="006E2E09"/>
    <w:rsid w:val="006E3A7A"/>
    <w:rsid w:val="006E4415"/>
    <w:rsid w:val="006E6EA6"/>
    <w:rsid w:val="006F083C"/>
    <w:rsid w:val="006F3C03"/>
    <w:rsid w:val="00703A46"/>
    <w:rsid w:val="00706CD3"/>
    <w:rsid w:val="00706D92"/>
    <w:rsid w:val="007077B6"/>
    <w:rsid w:val="00713D44"/>
    <w:rsid w:val="007213CE"/>
    <w:rsid w:val="00724F1D"/>
    <w:rsid w:val="00725145"/>
    <w:rsid w:val="00726DE7"/>
    <w:rsid w:val="00730961"/>
    <w:rsid w:val="0073100C"/>
    <w:rsid w:val="00736725"/>
    <w:rsid w:val="00737C1F"/>
    <w:rsid w:val="00742D09"/>
    <w:rsid w:val="00743453"/>
    <w:rsid w:val="00746BEC"/>
    <w:rsid w:val="0075615E"/>
    <w:rsid w:val="007579C3"/>
    <w:rsid w:val="00761084"/>
    <w:rsid w:val="007628B4"/>
    <w:rsid w:val="007638EB"/>
    <w:rsid w:val="00766251"/>
    <w:rsid w:val="00766F4D"/>
    <w:rsid w:val="00771C42"/>
    <w:rsid w:val="0078073E"/>
    <w:rsid w:val="0078312D"/>
    <w:rsid w:val="007844A3"/>
    <w:rsid w:val="00787574"/>
    <w:rsid w:val="00791507"/>
    <w:rsid w:val="007934A6"/>
    <w:rsid w:val="00796F08"/>
    <w:rsid w:val="007A1743"/>
    <w:rsid w:val="007A1754"/>
    <w:rsid w:val="007A24ED"/>
    <w:rsid w:val="007A6033"/>
    <w:rsid w:val="007B0168"/>
    <w:rsid w:val="007B0735"/>
    <w:rsid w:val="007B1678"/>
    <w:rsid w:val="007B506B"/>
    <w:rsid w:val="007C20A9"/>
    <w:rsid w:val="007D3654"/>
    <w:rsid w:val="007E577A"/>
    <w:rsid w:val="00801D4D"/>
    <w:rsid w:val="008114BA"/>
    <w:rsid w:val="00813942"/>
    <w:rsid w:val="00824610"/>
    <w:rsid w:val="00825A3C"/>
    <w:rsid w:val="00825F97"/>
    <w:rsid w:val="00833BE6"/>
    <w:rsid w:val="00836D37"/>
    <w:rsid w:val="00840A4E"/>
    <w:rsid w:val="00842AA4"/>
    <w:rsid w:val="0084515E"/>
    <w:rsid w:val="008532AA"/>
    <w:rsid w:val="00855B1D"/>
    <w:rsid w:val="00861BCA"/>
    <w:rsid w:val="008620F5"/>
    <w:rsid w:val="008667DF"/>
    <w:rsid w:val="008759DF"/>
    <w:rsid w:val="00877B84"/>
    <w:rsid w:val="00886BBD"/>
    <w:rsid w:val="00886D76"/>
    <w:rsid w:val="00892E0F"/>
    <w:rsid w:val="008976BA"/>
    <w:rsid w:val="008977D1"/>
    <w:rsid w:val="008A031D"/>
    <w:rsid w:val="008A1AC1"/>
    <w:rsid w:val="008A4626"/>
    <w:rsid w:val="008B11DE"/>
    <w:rsid w:val="008B1387"/>
    <w:rsid w:val="008B45BA"/>
    <w:rsid w:val="008B4A19"/>
    <w:rsid w:val="008B5F05"/>
    <w:rsid w:val="008B6FE1"/>
    <w:rsid w:val="008C0884"/>
    <w:rsid w:val="008C6214"/>
    <w:rsid w:val="008C6802"/>
    <w:rsid w:val="008C700A"/>
    <w:rsid w:val="008D6416"/>
    <w:rsid w:val="008D7806"/>
    <w:rsid w:val="008E083A"/>
    <w:rsid w:val="008E24B7"/>
    <w:rsid w:val="008E6780"/>
    <w:rsid w:val="008E7A88"/>
    <w:rsid w:val="008F0240"/>
    <w:rsid w:val="008F60F0"/>
    <w:rsid w:val="008F6953"/>
    <w:rsid w:val="008F7D0B"/>
    <w:rsid w:val="009003A4"/>
    <w:rsid w:val="00905870"/>
    <w:rsid w:val="00907598"/>
    <w:rsid w:val="00910449"/>
    <w:rsid w:val="00910F82"/>
    <w:rsid w:val="0091257C"/>
    <w:rsid w:val="00916D84"/>
    <w:rsid w:val="00927ECB"/>
    <w:rsid w:val="009316E7"/>
    <w:rsid w:val="00932CE0"/>
    <w:rsid w:val="0093583C"/>
    <w:rsid w:val="0094078F"/>
    <w:rsid w:val="00943FA2"/>
    <w:rsid w:val="00947292"/>
    <w:rsid w:val="00956ECA"/>
    <w:rsid w:val="009612E0"/>
    <w:rsid w:val="0096527D"/>
    <w:rsid w:val="00976924"/>
    <w:rsid w:val="00985540"/>
    <w:rsid w:val="00987972"/>
    <w:rsid w:val="00994421"/>
    <w:rsid w:val="00995382"/>
    <w:rsid w:val="009A50ED"/>
    <w:rsid w:val="009A5210"/>
    <w:rsid w:val="009A7F69"/>
    <w:rsid w:val="009B40D2"/>
    <w:rsid w:val="009C03B0"/>
    <w:rsid w:val="009C0B5E"/>
    <w:rsid w:val="009C239C"/>
    <w:rsid w:val="009C244D"/>
    <w:rsid w:val="009C2757"/>
    <w:rsid w:val="009C4328"/>
    <w:rsid w:val="009C6303"/>
    <w:rsid w:val="009C6726"/>
    <w:rsid w:val="009D4E9A"/>
    <w:rsid w:val="009E07DA"/>
    <w:rsid w:val="009E10A0"/>
    <w:rsid w:val="009E1872"/>
    <w:rsid w:val="009E2DEC"/>
    <w:rsid w:val="009E3CBF"/>
    <w:rsid w:val="009E49CE"/>
    <w:rsid w:val="009E49F3"/>
    <w:rsid w:val="009E55F8"/>
    <w:rsid w:val="009E5670"/>
    <w:rsid w:val="009E5C30"/>
    <w:rsid w:val="009E7629"/>
    <w:rsid w:val="009F12C7"/>
    <w:rsid w:val="009F2E8B"/>
    <w:rsid w:val="009F3779"/>
    <w:rsid w:val="009F7AC4"/>
    <w:rsid w:val="00A004CC"/>
    <w:rsid w:val="00A04D0F"/>
    <w:rsid w:val="00A068D5"/>
    <w:rsid w:val="00A14079"/>
    <w:rsid w:val="00A14A3E"/>
    <w:rsid w:val="00A1654C"/>
    <w:rsid w:val="00A23D31"/>
    <w:rsid w:val="00A26AA8"/>
    <w:rsid w:val="00A32171"/>
    <w:rsid w:val="00A32ACE"/>
    <w:rsid w:val="00A418F3"/>
    <w:rsid w:val="00A42C71"/>
    <w:rsid w:val="00A4791F"/>
    <w:rsid w:val="00A47D66"/>
    <w:rsid w:val="00A55985"/>
    <w:rsid w:val="00A566E7"/>
    <w:rsid w:val="00A56EE2"/>
    <w:rsid w:val="00A61FCC"/>
    <w:rsid w:val="00A627D7"/>
    <w:rsid w:val="00A75DE9"/>
    <w:rsid w:val="00A80BD7"/>
    <w:rsid w:val="00A837E7"/>
    <w:rsid w:val="00A8612E"/>
    <w:rsid w:val="00A86CC3"/>
    <w:rsid w:val="00A9523A"/>
    <w:rsid w:val="00AA51C0"/>
    <w:rsid w:val="00AB3031"/>
    <w:rsid w:val="00AB3A74"/>
    <w:rsid w:val="00AB46D7"/>
    <w:rsid w:val="00AB7171"/>
    <w:rsid w:val="00AC1796"/>
    <w:rsid w:val="00AC2192"/>
    <w:rsid w:val="00AC32C7"/>
    <w:rsid w:val="00AC6F67"/>
    <w:rsid w:val="00AD5911"/>
    <w:rsid w:val="00AD76F3"/>
    <w:rsid w:val="00AD7E6D"/>
    <w:rsid w:val="00AE4CB8"/>
    <w:rsid w:val="00AE5706"/>
    <w:rsid w:val="00AF4B4C"/>
    <w:rsid w:val="00AF663C"/>
    <w:rsid w:val="00B0059E"/>
    <w:rsid w:val="00B00C29"/>
    <w:rsid w:val="00B02FB3"/>
    <w:rsid w:val="00B059FD"/>
    <w:rsid w:val="00B05B28"/>
    <w:rsid w:val="00B11008"/>
    <w:rsid w:val="00B119EF"/>
    <w:rsid w:val="00B146A4"/>
    <w:rsid w:val="00B15DF2"/>
    <w:rsid w:val="00B17B33"/>
    <w:rsid w:val="00B17DDD"/>
    <w:rsid w:val="00B21D1D"/>
    <w:rsid w:val="00B21F65"/>
    <w:rsid w:val="00B2280A"/>
    <w:rsid w:val="00B23129"/>
    <w:rsid w:val="00B25E46"/>
    <w:rsid w:val="00B26582"/>
    <w:rsid w:val="00B26A9B"/>
    <w:rsid w:val="00B26D05"/>
    <w:rsid w:val="00B3151A"/>
    <w:rsid w:val="00B318EC"/>
    <w:rsid w:val="00B3311A"/>
    <w:rsid w:val="00B35373"/>
    <w:rsid w:val="00B35873"/>
    <w:rsid w:val="00B3599F"/>
    <w:rsid w:val="00B408B4"/>
    <w:rsid w:val="00B41718"/>
    <w:rsid w:val="00B42454"/>
    <w:rsid w:val="00B428DE"/>
    <w:rsid w:val="00B44D93"/>
    <w:rsid w:val="00B50C55"/>
    <w:rsid w:val="00B52690"/>
    <w:rsid w:val="00B544A5"/>
    <w:rsid w:val="00B60275"/>
    <w:rsid w:val="00B61AAB"/>
    <w:rsid w:val="00B61D7E"/>
    <w:rsid w:val="00B62A75"/>
    <w:rsid w:val="00B638EB"/>
    <w:rsid w:val="00B67F32"/>
    <w:rsid w:val="00B70564"/>
    <w:rsid w:val="00B7159A"/>
    <w:rsid w:val="00B72CEA"/>
    <w:rsid w:val="00B76C30"/>
    <w:rsid w:val="00B77D1D"/>
    <w:rsid w:val="00B81118"/>
    <w:rsid w:val="00B8211C"/>
    <w:rsid w:val="00B83132"/>
    <w:rsid w:val="00B87088"/>
    <w:rsid w:val="00B93C32"/>
    <w:rsid w:val="00B96289"/>
    <w:rsid w:val="00B97EFA"/>
    <w:rsid w:val="00BA0DC7"/>
    <w:rsid w:val="00BA1A6C"/>
    <w:rsid w:val="00BA6F6D"/>
    <w:rsid w:val="00BA7FA2"/>
    <w:rsid w:val="00BB123B"/>
    <w:rsid w:val="00BB3354"/>
    <w:rsid w:val="00BB3666"/>
    <w:rsid w:val="00BB536D"/>
    <w:rsid w:val="00BB7090"/>
    <w:rsid w:val="00BB7693"/>
    <w:rsid w:val="00BC29E2"/>
    <w:rsid w:val="00BD2FBF"/>
    <w:rsid w:val="00BD3A4D"/>
    <w:rsid w:val="00BD579A"/>
    <w:rsid w:val="00BE09EA"/>
    <w:rsid w:val="00BE24AF"/>
    <w:rsid w:val="00BE645C"/>
    <w:rsid w:val="00BF20FA"/>
    <w:rsid w:val="00BF3C19"/>
    <w:rsid w:val="00BF42C8"/>
    <w:rsid w:val="00BF5490"/>
    <w:rsid w:val="00C0083B"/>
    <w:rsid w:val="00C03B5F"/>
    <w:rsid w:val="00C16E6C"/>
    <w:rsid w:val="00C17CC8"/>
    <w:rsid w:val="00C206D7"/>
    <w:rsid w:val="00C2137F"/>
    <w:rsid w:val="00C23653"/>
    <w:rsid w:val="00C268D4"/>
    <w:rsid w:val="00C30246"/>
    <w:rsid w:val="00C31237"/>
    <w:rsid w:val="00C31731"/>
    <w:rsid w:val="00C31FA4"/>
    <w:rsid w:val="00C32B4D"/>
    <w:rsid w:val="00C339C1"/>
    <w:rsid w:val="00C3752E"/>
    <w:rsid w:val="00C402AC"/>
    <w:rsid w:val="00C42DF3"/>
    <w:rsid w:val="00C45B68"/>
    <w:rsid w:val="00C46DEF"/>
    <w:rsid w:val="00C47360"/>
    <w:rsid w:val="00C50804"/>
    <w:rsid w:val="00C612B3"/>
    <w:rsid w:val="00C628F5"/>
    <w:rsid w:val="00C63693"/>
    <w:rsid w:val="00C63838"/>
    <w:rsid w:val="00C6428B"/>
    <w:rsid w:val="00C70AC5"/>
    <w:rsid w:val="00C737F8"/>
    <w:rsid w:val="00C75125"/>
    <w:rsid w:val="00C76696"/>
    <w:rsid w:val="00C80D0D"/>
    <w:rsid w:val="00C8140C"/>
    <w:rsid w:val="00C837E5"/>
    <w:rsid w:val="00CA5E78"/>
    <w:rsid w:val="00CA78D6"/>
    <w:rsid w:val="00CB05F7"/>
    <w:rsid w:val="00CB2DB9"/>
    <w:rsid w:val="00CB30B8"/>
    <w:rsid w:val="00CB3B62"/>
    <w:rsid w:val="00CB3EC7"/>
    <w:rsid w:val="00CB6D92"/>
    <w:rsid w:val="00CD0929"/>
    <w:rsid w:val="00CD2B4E"/>
    <w:rsid w:val="00CD497E"/>
    <w:rsid w:val="00CD5508"/>
    <w:rsid w:val="00CD61E9"/>
    <w:rsid w:val="00CD7CB7"/>
    <w:rsid w:val="00CE3EEC"/>
    <w:rsid w:val="00CE54C6"/>
    <w:rsid w:val="00CE725A"/>
    <w:rsid w:val="00CE7507"/>
    <w:rsid w:val="00CF11FB"/>
    <w:rsid w:val="00CF1B27"/>
    <w:rsid w:val="00D02533"/>
    <w:rsid w:val="00D03921"/>
    <w:rsid w:val="00D03C75"/>
    <w:rsid w:val="00D06168"/>
    <w:rsid w:val="00D12890"/>
    <w:rsid w:val="00D134BB"/>
    <w:rsid w:val="00D14099"/>
    <w:rsid w:val="00D143E3"/>
    <w:rsid w:val="00D15558"/>
    <w:rsid w:val="00D20FE0"/>
    <w:rsid w:val="00D2145B"/>
    <w:rsid w:val="00D22180"/>
    <w:rsid w:val="00D22571"/>
    <w:rsid w:val="00D229ED"/>
    <w:rsid w:val="00D24BCF"/>
    <w:rsid w:val="00D3569B"/>
    <w:rsid w:val="00D37277"/>
    <w:rsid w:val="00D46AE5"/>
    <w:rsid w:val="00D50C22"/>
    <w:rsid w:val="00D52641"/>
    <w:rsid w:val="00D534EA"/>
    <w:rsid w:val="00D53E81"/>
    <w:rsid w:val="00D56BAA"/>
    <w:rsid w:val="00D57BF3"/>
    <w:rsid w:val="00D6692C"/>
    <w:rsid w:val="00D670A8"/>
    <w:rsid w:val="00D6718D"/>
    <w:rsid w:val="00D67D7B"/>
    <w:rsid w:val="00D715F5"/>
    <w:rsid w:val="00D72C75"/>
    <w:rsid w:val="00D738E6"/>
    <w:rsid w:val="00D85C2D"/>
    <w:rsid w:val="00D85E2C"/>
    <w:rsid w:val="00D90811"/>
    <w:rsid w:val="00D90838"/>
    <w:rsid w:val="00D938B4"/>
    <w:rsid w:val="00D94EF9"/>
    <w:rsid w:val="00D95D62"/>
    <w:rsid w:val="00DA7D7B"/>
    <w:rsid w:val="00DB105B"/>
    <w:rsid w:val="00DB15EA"/>
    <w:rsid w:val="00DB2560"/>
    <w:rsid w:val="00DB60D8"/>
    <w:rsid w:val="00DB6719"/>
    <w:rsid w:val="00DB6B30"/>
    <w:rsid w:val="00DB6F8A"/>
    <w:rsid w:val="00DD0D1C"/>
    <w:rsid w:val="00DD4B05"/>
    <w:rsid w:val="00DE08B1"/>
    <w:rsid w:val="00DE1FB2"/>
    <w:rsid w:val="00DE61F4"/>
    <w:rsid w:val="00DF104B"/>
    <w:rsid w:val="00DF2304"/>
    <w:rsid w:val="00DF3CDE"/>
    <w:rsid w:val="00E05F6E"/>
    <w:rsid w:val="00E07FB3"/>
    <w:rsid w:val="00E1279E"/>
    <w:rsid w:val="00E12879"/>
    <w:rsid w:val="00E13A26"/>
    <w:rsid w:val="00E14D5E"/>
    <w:rsid w:val="00E155D6"/>
    <w:rsid w:val="00E25967"/>
    <w:rsid w:val="00E30C42"/>
    <w:rsid w:val="00E342A2"/>
    <w:rsid w:val="00E37243"/>
    <w:rsid w:val="00E41C8D"/>
    <w:rsid w:val="00E44E32"/>
    <w:rsid w:val="00E4675B"/>
    <w:rsid w:val="00E47ECF"/>
    <w:rsid w:val="00E50B70"/>
    <w:rsid w:val="00E5356D"/>
    <w:rsid w:val="00E544AB"/>
    <w:rsid w:val="00E57650"/>
    <w:rsid w:val="00E57804"/>
    <w:rsid w:val="00E61B7C"/>
    <w:rsid w:val="00E6413F"/>
    <w:rsid w:val="00E65116"/>
    <w:rsid w:val="00E67872"/>
    <w:rsid w:val="00E760D3"/>
    <w:rsid w:val="00E771A0"/>
    <w:rsid w:val="00E8307F"/>
    <w:rsid w:val="00E83C5E"/>
    <w:rsid w:val="00E84F91"/>
    <w:rsid w:val="00E867C6"/>
    <w:rsid w:val="00E909F1"/>
    <w:rsid w:val="00E93FB8"/>
    <w:rsid w:val="00E95146"/>
    <w:rsid w:val="00EA0E2B"/>
    <w:rsid w:val="00EA276F"/>
    <w:rsid w:val="00EA2811"/>
    <w:rsid w:val="00EA6042"/>
    <w:rsid w:val="00EA6547"/>
    <w:rsid w:val="00EB20E1"/>
    <w:rsid w:val="00EB4A0E"/>
    <w:rsid w:val="00EC3F50"/>
    <w:rsid w:val="00EC6A35"/>
    <w:rsid w:val="00EC6D1B"/>
    <w:rsid w:val="00EC74BD"/>
    <w:rsid w:val="00ED0DE0"/>
    <w:rsid w:val="00ED3224"/>
    <w:rsid w:val="00ED6866"/>
    <w:rsid w:val="00ED6934"/>
    <w:rsid w:val="00ED6D4B"/>
    <w:rsid w:val="00ED78C5"/>
    <w:rsid w:val="00EE174B"/>
    <w:rsid w:val="00EE211E"/>
    <w:rsid w:val="00EE24DA"/>
    <w:rsid w:val="00EE5E84"/>
    <w:rsid w:val="00EE7029"/>
    <w:rsid w:val="00F01100"/>
    <w:rsid w:val="00F017BD"/>
    <w:rsid w:val="00F02FE4"/>
    <w:rsid w:val="00F123F7"/>
    <w:rsid w:val="00F15E58"/>
    <w:rsid w:val="00F1650F"/>
    <w:rsid w:val="00F17452"/>
    <w:rsid w:val="00F26AE3"/>
    <w:rsid w:val="00F272D4"/>
    <w:rsid w:val="00F3388D"/>
    <w:rsid w:val="00F34A7A"/>
    <w:rsid w:val="00F34AB8"/>
    <w:rsid w:val="00F419E3"/>
    <w:rsid w:val="00F41C55"/>
    <w:rsid w:val="00F43CDE"/>
    <w:rsid w:val="00F4467E"/>
    <w:rsid w:val="00F44F52"/>
    <w:rsid w:val="00F45B7A"/>
    <w:rsid w:val="00F50B6D"/>
    <w:rsid w:val="00F51546"/>
    <w:rsid w:val="00F555EB"/>
    <w:rsid w:val="00F57024"/>
    <w:rsid w:val="00F57981"/>
    <w:rsid w:val="00F57DAA"/>
    <w:rsid w:val="00F62F68"/>
    <w:rsid w:val="00F6736F"/>
    <w:rsid w:val="00F7092A"/>
    <w:rsid w:val="00F74125"/>
    <w:rsid w:val="00F74A77"/>
    <w:rsid w:val="00F74F9A"/>
    <w:rsid w:val="00F77491"/>
    <w:rsid w:val="00F81F86"/>
    <w:rsid w:val="00F8322F"/>
    <w:rsid w:val="00F833AB"/>
    <w:rsid w:val="00F84426"/>
    <w:rsid w:val="00F8501F"/>
    <w:rsid w:val="00F851AF"/>
    <w:rsid w:val="00F87925"/>
    <w:rsid w:val="00F92D5C"/>
    <w:rsid w:val="00F97BA1"/>
    <w:rsid w:val="00F97F4E"/>
    <w:rsid w:val="00FA3D44"/>
    <w:rsid w:val="00FA428A"/>
    <w:rsid w:val="00FA6E1C"/>
    <w:rsid w:val="00FB227F"/>
    <w:rsid w:val="00FB507D"/>
    <w:rsid w:val="00FB60DC"/>
    <w:rsid w:val="00FC2153"/>
    <w:rsid w:val="00FD0896"/>
    <w:rsid w:val="00FD16B7"/>
    <w:rsid w:val="00FD355E"/>
    <w:rsid w:val="00FE0C06"/>
    <w:rsid w:val="00FE29D8"/>
    <w:rsid w:val="00FE5FE9"/>
    <w:rsid w:val="00FE6019"/>
    <w:rsid w:val="00FE612B"/>
    <w:rsid w:val="00FE6424"/>
    <w:rsid w:val="00FF19EB"/>
    <w:rsid w:val="00FF3F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7844A3"/>
    <w:pPr>
      <w:snapToGrid w:val="0"/>
      <w:spacing w:after="0" w:line="240" w:lineRule="auto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1">
    <w:name w:val="heading 1"/>
    <w:basedOn w:val="a0"/>
    <w:next w:val="a0"/>
    <w:link w:val="10"/>
    <w:autoRedefine/>
    <w:qFormat/>
    <w:rsid w:val="007844A3"/>
    <w:pPr>
      <w:keepNext/>
      <w:numPr>
        <w:numId w:val="1"/>
      </w:numPr>
      <w:jc w:val="center"/>
      <w:outlineLvl w:val="0"/>
    </w:pPr>
    <w:rPr>
      <w:b/>
      <w:bCs w:val="0"/>
      <w:sz w:val="32"/>
      <w:szCs w:val="32"/>
    </w:rPr>
  </w:style>
  <w:style w:type="paragraph" w:styleId="2">
    <w:name w:val="heading 2"/>
    <w:basedOn w:val="a0"/>
    <w:next w:val="a0"/>
    <w:link w:val="20"/>
    <w:autoRedefine/>
    <w:semiHidden/>
    <w:unhideWhenUsed/>
    <w:qFormat/>
    <w:rsid w:val="007844A3"/>
    <w:pPr>
      <w:keepNext/>
      <w:numPr>
        <w:ilvl w:val="1"/>
        <w:numId w:val="1"/>
      </w:numPr>
      <w:jc w:val="both"/>
      <w:outlineLvl w:val="1"/>
    </w:pPr>
    <w:rPr>
      <w:b/>
      <w:bCs w:val="0"/>
    </w:rPr>
  </w:style>
  <w:style w:type="paragraph" w:styleId="3">
    <w:name w:val="heading 3"/>
    <w:basedOn w:val="a0"/>
    <w:next w:val="a0"/>
    <w:link w:val="30"/>
    <w:autoRedefine/>
    <w:unhideWhenUsed/>
    <w:qFormat/>
    <w:rsid w:val="00713D44"/>
    <w:pPr>
      <w:keepNext/>
      <w:ind w:left="720" w:hanging="720"/>
      <w:jc w:val="both"/>
      <w:outlineLvl w:val="2"/>
    </w:pPr>
    <w:rPr>
      <w:b/>
      <w:bCs w:val="0"/>
      <w:szCs w:val="20"/>
    </w:rPr>
  </w:style>
  <w:style w:type="paragraph" w:styleId="4">
    <w:name w:val="heading 4"/>
    <w:basedOn w:val="a0"/>
    <w:next w:val="a0"/>
    <w:link w:val="40"/>
    <w:unhideWhenUsed/>
    <w:qFormat/>
    <w:rsid w:val="007844A3"/>
    <w:pPr>
      <w:keepNext/>
      <w:numPr>
        <w:ilvl w:val="3"/>
        <w:numId w:val="1"/>
      </w:numPr>
      <w:jc w:val="both"/>
      <w:outlineLvl w:val="3"/>
    </w:pPr>
    <w:rPr>
      <w:b/>
      <w:bCs w:val="0"/>
      <w:szCs w:val="20"/>
    </w:rPr>
  </w:style>
  <w:style w:type="paragraph" w:styleId="5">
    <w:name w:val="heading 5"/>
    <w:basedOn w:val="a0"/>
    <w:next w:val="a0"/>
    <w:link w:val="50"/>
    <w:autoRedefine/>
    <w:semiHidden/>
    <w:unhideWhenUsed/>
    <w:qFormat/>
    <w:rsid w:val="007844A3"/>
    <w:pPr>
      <w:keepNext/>
      <w:numPr>
        <w:ilvl w:val="4"/>
        <w:numId w:val="1"/>
      </w:numPr>
      <w:jc w:val="both"/>
      <w:outlineLvl w:val="4"/>
    </w:pPr>
    <w:rPr>
      <w:b/>
      <w:bCs w:val="0"/>
      <w:iCs/>
    </w:rPr>
  </w:style>
  <w:style w:type="paragraph" w:styleId="6">
    <w:name w:val="heading 6"/>
    <w:basedOn w:val="a0"/>
    <w:next w:val="a0"/>
    <w:link w:val="60"/>
    <w:semiHidden/>
    <w:unhideWhenUsed/>
    <w:qFormat/>
    <w:rsid w:val="007844A3"/>
    <w:pPr>
      <w:keepNext/>
      <w:widowControl w:val="0"/>
      <w:numPr>
        <w:ilvl w:val="5"/>
        <w:numId w:val="1"/>
      </w:numPr>
      <w:tabs>
        <w:tab w:val="right" w:pos="10180"/>
      </w:tabs>
      <w:jc w:val="both"/>
      <w:outlineLvl w:val="5"/>
    </w:pPr>
    <w:rPr>
      <w:b/>
      <w:bCs w:val="0"/>
    </w:rPr>
  </w:style>
  <w:style w:type="paragraph" w:styleId="7">
    <w:name w:val="heading 7"/>
    <w:basedOn w:val="a0"/>
    <w:next w:val="a0"/>
    <w:link w:val="70"/>
    <w:semiHidden/>
    <w:unhideWhenUsed/>
    <w:qFormat/>
    <w:rsid w:val="007844A3"/>
    <w:pPr>
      <w:keepNext/>
      <w:widowControl w:val="0"/>
      <w:numPr>
        <w:ilvl w:val="6"/>
        <w:numId w:val="1"/>
      </w:numPr>
      <w:jc w:val="both"/>
      <w:outlineLvl w:val="6"/>
    </w:pPr>
    <w:rPr>
      <w:b/>
      <w:bCs w:val="0"/>
    </w:rPr>
  </w:style>
  <w:style w:type="paragraph" w:styleId="8">
    <w:name w:val="heading 8"/>
    <w:basedOn w:val="a0"/>
    <w:next w:val="a0"/>
    <w:link w:val="80"/>
    <w:semiHidden/>
    <w:unhideWhenUsed/>
    <w:qFormat/>
    <w:rsid w:val="007844A3"/>
    <w:pPr>
      <w:keepNext/>
      <w:numPr>
        <w:ilvl w:val="7"/>
        <w:numId w:val="1"/>
      </w:numPr>
      <w:jc w:val="center"/>
      <w:outlineLvl w:val="7"/>
    </w:pPr>
    <w:rPr>
      <w:b/>
      <w:bCs w:val="0"/>
      <w:sz w:val="28"/>
    </w:rPr>
  </w:style>
  <w:style w:type="paragraph" w:styleId="9">
    <w:name w:val="heading 9"/>
    <w:basedOn w:val="a0"/>
    <w:next w:val="a0"/>
    <w:link w:val="90"/>
    <w:semiHidden/>
    <w:unhideWhenUsed/>
    <w:qFormat/>
    <w:rsid w:val="007844A3"/>
    <w:pPr>
      <w:keepNext/>
      <w:numPr>
        <w:ilvl w:val="8"/>
        <w:numId w:val="1"/>
      </w:numPr>
      <w:outlineLvl w:val="8"/>
    </w:pPr>
    <w:rPr>
      <w:b/>
      <w:bCs w:val="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rsid w:val="007844A3"/>
    <w:rPr>
      <w:rFonts w:ascii="Times New Roman" w:eastAsia="Times New Roman" w:hAnsi="Times New Roman" w:cs="Times New Roman"/>
      <w:b/>
      <w:sz w:val="32"/>
      <w:szCs w:val="32"/>
      <w:lang w:eastAsia="ru-RU"/>
    </w:rPr>
  </w:style>
  <w:style w:type="character" w:customStyle="1" w:styleId="20">
    <w:name w:val="Заголовок 2 Знак"/>
    <w:basedOn w:val="a1"/>
    <w:link w:val="2"/>
    <w:semiHidden/>
    <w:rsid w:val="007844A3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30">
    <w:name w:val="Заголовок 3 Знак"/>
    <w:basedOn w:val="a1"/>
    <w:link w:val="3"/>
    <w:rsid w:val="00713D44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40">
    <w:name w:val="Заголовок 4 Знак"/>
    <w:basedOn w:val="a1"/>
    <w:link w:val="4"/>
    <w:rsid w:val="007844A3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50">
    <w:name w:val="Заголовок 5 Знак"/>
    <w:basedOn w:val="a1"/>
    <w:link w:val="5"/>
    <w:semiHidden/>
    <w:rsid w:val="007844A3"/>
    <w:rPr>
      <w:rFonts w:ascii="Times New Roman" w:eastAsia="Times New Roman" w:hAnsi="Times New Roman" w:cs="Times New Roman"/>
      <w:b/>
      <w:iCs/>
      <w:sz w:val="24"/>
      <w:szCs w:val="24"/>
      <w:lang w:eastAsia="ru-RU"/>
    </w:rPr>
  </w:style>
  <w:style w:type="character" w:customStyle="1" w:styleId="60">
    <w:name w:val="Заголовок 6 Знак"/>
    <w:basedOn w:val="a1"/>
    <w:link w:val="6"/>
    <w:semiHidden/>
    <w:rsid w:val="007844A3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70">
    <w:name w:val="Заголовок 7 Знак"/>
    <w:basedOn w:val="a1"/>
    <w:link w:val="7"/>
    <w:semiHidden/>
    <w:rsid w:val="007844A3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80">
    <w:name w:val="Заголовок 8 Знак"/>
    <w:basedOn w:val="a1"/>
    <w:link w:val="8"/>
    <w:semiHidden/>
    <w:rsid w:val="007844A3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character" w:customStyle="1" w:styleId="90">
    <w:name w:val="Заголовок 9 Знак"/>
    <w:basedOn w:val="a1"/>
    <w:link w:val="9"/>
    <w:semiHidden/>
    <w:rsid w:val="007844A3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a4">
    <w:name w:val="footnote text"/>
    <w:basedOn w:val="a0"/>
    <w:link w:val="a5"/>
    <w:semiHidden/>
    <w:unhideWhenUsed/>
    <w:rsid w:val="007844A3"/>
    <w:rPr>
      <w:sz w:val="20"/>
      <w:szCs w:val="20"/>
    </w:rPr>
  </w:style>
  <w:style w:type="character" w:customStyle="1" w:styleId="a5">
    <w:name w:val="Текст сноски Знак"/>
    <w:basedOn w:val="a1"/>
    <w:link w:val="a4"/>
    <w:semiHidden/>
    <w:rsid w:val="007844A3"/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styleId="21">
    <w:name w:val="Body Text 2"/>
    <w:basedOn w:val="a0"/>
    <w:link w:val="22"/>
    <w:semiHidden/>
    <w:unhideWhenUsed/>
    <w:rsid w:val="007844A3"/>
    <w:pPr>
      <w:jc w:val="both"/>
    </w:pPr>
    <w:rPr>
      <w:sz w:val="20"/>
      <w:szCs w:val="20"/>
    </w:rPr>
  </w:style>
  <w:style w:type="character" w:customStyle="1" w:styleId="22">
    <w:name w:val="Основной текст 2 Знак"/>
    <w:basedOn w:val="a1"/>
    <w:link w:val="21"/>
    <w:semiHidden/>
    <w:rsid w:val="007844A3"/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styleId="31">
    <w:name w:val="Body Text 3"/>
    <w:basedOn w:val="a0"/>
    <w:link w:val="32"/>
    <w:semiHidden/>
    <w:unhideWhenUsed/>
    <w:rsid w:val="007844A3"/>
    <w:pPr>
      <w:jc w:val="both"/>
    </w:pPr>
    <w:rPr>
      <w:b/>
      <w:bCs w:val="0"/>
    </w:rPr>
  </w:style>
  <w:style w:type="character" w:customStyle="1" w:styleId="32">
    <w:name w:val="Основной текст 3 Знак"/>
    <w:basedOn w:val="a1"/>
    <w:link w:val="31"/>
    <w:semiHidden/>
    <w:rsid w:val="007844A3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23">
    <w:name w:val="Body Text Indent 2"/>
    <w:basedOn w:val="a0"/>
    <w:link w:val="24"/>
    <w:semiHidden/>
    <w:unhideWhenUsed/>
    <w:rsid w:val="007844A3"/>
    <w:pPr>
      <w:ind w:firstLine="720"/>
    </w:pPr>
    <w:rPr>
      <w:szCs w:val="20"/>
    </w:rPr>
  </w:style>
  <w:style w:type="character" w:customStyle="1" w:styleId="24">
    <w:name w:val="Основной текст с отступом 2 Знак"/>
    <w:basedOn w:val="a1"/>
    <w:link w:val="23"/>
    <w:semiHidden/>
    <w:rsid w:val="007844A3"/>
    <w:rPr>
      <w:rFonts w:ascii="Times New Roman" w:eastAsia="Times New Roman" w:hAnsi="Times New Roman" w:cs="Times New Roman"/>
      <w:bCs/>
      <w:sz w:val="24"/>
      <w:szCs w:val="20"/>
      <w:lang w:eastAsia="ru-RU"/>
    </w:rPr>
  </w:style>
  <w:style w:type="paragraph" w:styleId="33">
    <w:name w:val="Body Text Indent 3"/>
    <w:basedOn w:val="a0"/>
    <w:link w:val="34"/>
    <w:unhideWhenUsed/>
    <w:rsid w:val="007844A3"/>
    <w:pPr>
      <w:ind w:firstLine="720"/>
      <w:jc w:val="both"/>
    </w:pPr>
  </w:style>
  <w:style w:type="character" w:customStyle="1" w:styleId="34">
    <w:name w:val="Основной текст с отступом 3 Знак"/>
    <w:basedOn w:val="a1"/>
    <w:link w:val="33"/>
    <w:rsid w:val="007844A3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customStyle="1" w:styleId="a">
    <w:name w:val="Список мой"/>
    <w:basedOn w:val="a0"/>
    <w:rsid w:val="007844A3"/>
    <w:pPr>
      <w:numPr>
        <w:numId w:val="2"/>
      </w:numPr>
      <w:jc w:val="both"/>
    </w:pPr>
    <w:rPr>
      <w:szCs w:val="20"/>
    </w:rPr>
  </w:style>
  <w:style w:type="paragraph" w:customStyle="1" w:styleId="11">
    <w:name w:val="Обычный1"/>
    <w:rsid w:val="007844A3"/>
    <w:pPr>
      <w:snapToGrid w:val="0"/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6">
    <w:name w:val="footnote reference"/>
    <w:basedOn w:val="a1"/>
    <w:semiHidden/>
    <w:unhideWhenUsed/>
    <w:rsid w:val="007844A3"/>
    <w:rPr>
      <w:vertAlign w:val="superscript"/>
    </w:rPr>
  </w:style>
  <w:style w:type="paragraph" w:styleId="a7">
    <w:name w:val="header"/>
    <w:basedOn w:val="a0"/>
    <w:link w:val="a8"/>
    <w:uiPriority w:val="99"/>
    <w:unhideWhenUsed/>
    <w:rsid w:val="007844A3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1"/>
    <w:link w:val="a7"/>
    <w:uiPriority w:val="99"/>
    <w:rsid w:val="007844A3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a9">
    <w:name w:val="footer"/>
    <w:basedOn w:val="a0"/>
    <w:link w:val="aa"/>
    <w:uiPriority w:val="99"/>
    <w:unhideWhenUsed/>
    <w:rsid w:val="007844A3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1"/>
    <w:link w:val="a9"/>
    <w:uiPriority w:val="99"/>
    <w:rsid w:val="007844A3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ab">
    <w:name w:val="Balloon Text"/>
    <w:basedOn w:val="a0"/>
    <w:link w:val="ac"/>
    <w:uiPriority w:val="99"/>
    <w:semiHidden/>
    <w:unhideWhenUsed/>
    <w:rsid w:val="004677B2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1"/>
    <w:link w:val="ab"/>
    <w:uiPriority w:val="99"/>
    <w:semiHidden/>
    <w:rsid w:val="004677B2"/>
    <w:rPr>
      <w:rFonts w:ascii="Tahoma" w:eastAsia="Times New Roman" w:hAnsi="Tahoma" w:cs="Tahoma"/>
      <w:bCs/>
      <w:sz w:val="16"/>
      <w:szCs w:val="16"/>
      <w:lang w:eastAsia="ru-RU"/>
    </w:rPr>
  </w:style>
  <w:style w:type="paragraph" w:customStyle="1" w:styleId="25">
    <w:name w:val="Обычный2"/>
    <w:rsid w:val="00BB3666"/>
    <w:pPr>
      <w:snapToGrid w:val="0"/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35">
    <w:name w:val="Обычный3"/>
    <w:rsid w:val="002B2766"/>
    <w:pPr>
      <w:snapToGrid w:val="0"/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Normal">
    <w:name w:val="Normal"/>
    <w:rsid w:val="00E47ECF"/>
    <w:pPr>
      <w:snapToGrid w:val="0"/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7844A3"/>
    <w:pPr>
      <w:snapToGrid w:val="0"/>
      <w:spacing w:after="0" w:line="240" w:lineRule="auto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1">
    <w:name w:val="heading 1"/>
    <w:basedOn w:val="a0"/>
    <w:next w:val="a0"/>
    <w:link w:val="10"/>
    <w:autoRedefine/>
    <w:qFormat/>
    <w:rsid w:val="007844A3"/>
    <w:pPr>
      <w:keepNext/>
      <w:numPr>
        <w:numId w:val="1"/>
      </w:numPr>
      <w:jc w:val="center"/>
      <w:outlineLvl w:val="0"/>
    </w:pPr>
    <w:rPr>
      <w:b/>
      <w:bCs w:val="0"/>
      <w:sz w:val="32"/>
      <w:szCs w:val="32"/>
    </w:rPr>
  </w:style>
  <w:style w:type="paragraph" w:styleId="2">
    <w:name w:val="heading 2"/>
    <w:basedOn w:val="a0"/>
    <w:next w:val="a0"/>
    <w:link w:val="20"/>
    <w:autoRedefine/>
    <w:semiHidden/>
    <w:unhideWhenUsed/>
    <w:qFormat/>
    <w:rsid w:val="007844A3"/>
    <w:pPr>
      <w:keepNext/>
      <w:numPr>
        <w:ilvl w:val="1"/>
        <w:numId w:val="1"/>
      </w:numPr>
      <w:jc w:val="both"/>
      <w:outlineLvl w:val="1"/>
    </w:pPr>
    <w:rPr>
      <w:b/>
      <w:bCs w:val="0"/>
    </w:rPr>
  </w:style>
  <w:style w:type="paragraph" w:styleId="3">
    <w:name w:val="heading 3"/>
    <w:basedOn w:val="a0"/>
    <w:next w:val="a0"/>
    <w:link w:val="30"/>
    <w:autoRedefine/>
    <w:unhideWhenUsed/>
    <w:qFormat/>
    <w:rsid w:val="00713D44"/>
    <w:pPr>
      <w:keepNext/>
      <w:ind w:left="720" w:hanging="720"/>
      <w:jc w:val="both"/>
      <w:outlineLvl w:val="2"/>
    </w:pPr>
    <w:rPr>
      <w:b/>
      <w:bCs w:val="0"/>
      <w:szCs w:val="20"/>
    </w:rPr>
  </w:style>
  <w:style w:type="paragraph" w:styleId="4">
    <w:name w:val="heading 4"/>
    <w:basedOn w:val="a0"/>
    <w:next w:val="a0"/>
    <w:link w:val="40"/>
    <w:unhideWhenUsed/>
    <w:qFormat/>
    <w:rsid w:val="007844A3"/>
    <w:pPr>
      <w:keepNext/>
      <w:numPr>
        <w:ilvl w:val="3"/>
        <w:numId w:val="1"/>
      </w:numPr>
      <w:jc w:val="both"/>
      <w:outlineLvl w:val="3"/>
    </w:pPr>
    <w:rPr>
      <w:b/>
      <w:bCs w:val="0"/>
      <w:szCs w:val="20"/>
    </w:rPr>
  </w:style>
  <w:style w:type="paragraph" w:styleId="5">
    <w:name w:val="heading 5"/>
    <w:basedOn w:val="a0"/>
    <w:next w:val="a0"/>
    <w:link w:val="50"/>
    <w:autoRedefine/>
    <w:semiHidden/>
    <w:unhideWhenUsed/>
    <w:qFormat/>
    <w:rsid w:val="007844A3"/>
    <w:pPr>
      <w:keepNext/>
      <w:numPr>
        <w:ilvl w:val="4"/>
        <w:numId w:val="1"/>
      </w:numPr>
      <w:jc w:val="both"/>
      <w:outlineLvl w:val="4"/>
    </w:pPr>
    <w:rPr>
      <w:b/>
      <w:bCs w:val="0"/>
      <w:iCs/>
    </w:rPr>
  </w:style>
  <w:style w:type="paragraph" w:styleId="6">
    <w:name w:val="heading 6"/>
    <w:basedOn w:val="a0"/>
    <w:next w:val="a0"/>
    <w:link w:val="60"/>
    <w:semiHidden/>
    <w:unhideWhenUsed/>
    <w:qFormat/>
    <w:rsid w:val="007844A3"/>
    <w:pPr>
      <w:keepNext/>
      <w:widowControl w:val="0"/>
      <w:numPr>
        <w:ilvl w:val="5"/>
        <w:numId w:val="1"/>
      </w:numPr>
      <w:tabs>
        <w:tab w:val="right" w:pos="10180"/>
      </w:tabs>
      <w:jc w:val="both"/>
      <w:outlineLvl w:val="5"/>
    </w:pPr>
    <w:rPr>
      <w:b/>
      <w:bCs w:val="0"/>
    </w:rPr>
  </w:style>
  <w:style w:type="paragraph" w:styleId="7">
    <w:name w:val="heading 7"/>
    <w:basedOn w:val="a0"/>
    <w:next w:val="a0"/>
    <w:link w:val="70"/>
    <w:semiHidden/>
    <w:unhideWhenUsed/>
    <w:qFormat/>
    <w:rsid w:val="007844A3"/>
    <w:pPr>
      <w:keepNext/>
      <w:widowControl w:val="0"/>
      <w:numPr>
        <w:ilvl w:val="6"/>
        <w:numId w:val="1"/>
      </w:numPr>
      <w:jc w:val="both"/>
      <w:outlineLvl w:val="6"/>
    </w:pPr>
    <w:rPr>
      <w:b/>
      <w:bCs w:val="0"/>
    </w:rPr>
  </w:style>
  <w:style w:type="paragraph" w:styleId="8">
    <w:name w:val="heading 8"/>
    <w:basedOn w:val="a0"/>
    <w:next w:val="a0"/>
    <w:link w:val="80"/>
    <w:semiHidden/>
    <w:unhideWhenUsed/>
    <w:qFormat/>
    <w:rsid w:val="007844A3"/>
    <w:pPr>
      <w:keepNext/>
      <w:numPr>
        <w:ilvl w:val="7"/>
        <w:numId w:val="1"/>
      </w:numPr>
      <w:jc w:val="center"/>
      <w:outlineLvl w:val="7"/>
    </w:pPr>
    <w:rPr>
      <w:b/>
      <w:bCs w:val="0"/>
      <w:sz w:val="28"/>
    </w:rPr>
  </w:style>
  <w:style w:type="paragraph" w:styleId="9">
    <w:name w:val="heading 9"/>
    <w:basedOn w:val="a0"/>
    <w:next w:val="a0"/>
    <w:link w:val="90"/>
    <w:semiHidden/>
    <w:unhideWhenUsed/>
    <w:qFormat/>
    <w:rsid w:val="007844A3"/>
    <w:pPr>
      <w:keepNext/>
      <w:numPr>
        <w:ilvl w:val="8"/>
        <w:numId w:val="1"/>
      </w:numPr>
      <w:outlineLvl w:val="8"/>
    </w:pPr>
    <w:rPr>
      <w:b/>
      <w:bCs w:val="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rsid w:val="007844A3"/>
    <w:rPr>
      <w:rFonts w:ascii="Times New Roman" w:eastAsia="Times New Roman" w:hAnsi="Times New Roman" w:cs="Times New Roman"/>
      <w:b/>
      <w:sz w:val="32"/>
      <w:szCs w:val="32"/>
      <w:lang w:eastAsia="ru-RU"/>
    </w:rPr>
  </w:style>
  <w:style w:type="character" w:customStyle="1" w:styleId="20">
    <w:name w:val="Заголовок 2 Знак"/>
    <w:basedOn w:val="a1"/>
    <w:link w:val="2"/>
    <w:semiHidden/>
    <w:rsid w:val="007844A3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30">
    <w:name w:val="Заголовок 3 Знак"/>
    <w:basedOn w:val="a1"/>
    <w:link w:val="3"/>
    <w:rsid w:val="00713D44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40">
    <w:name w:val="Заголовок 4 Знак"/>
    <w:basedOn w:val="a1"/>
    <w:link w:val="4"/>
    <w:rsid w:val="007844A3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50">
    <w:name w:val="Заголовок 5 Знак"/>
    <w:basedOn w:val="a1"/>
    <w:link w:val="5"/>
    <w:semiHidden/>
    <w:rsid w:val="007844A3"/>
    <w:rPr>
      <w:rFonts w:ascii="Times New Roman" w:eastAsia="Times New Roman" w:hAnsi="Times New Roman" w:cs="Times New Roman"/>
      <w:b/>
      <w:iCs/>
      <w:sz w:val="24"/>
      <w:szCs w:val="24"/>
      <w:lang w:eastAsia="ru-RU"/>
    </w:rPr>
  </w:style>
  <w:style w:type="character" w:customStyle="1" w:styleId="60">
    <w:name w:val="Заголовок 6 Знак"/>
    <w:basedOn w:val="a1"/>
    <w:link w:val="6"/>
    <w:semiHidden/>
    <w:rsid w:val="007844A3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70">
    <w:name w:val="Заголовок 7 Знак"/>
    <w:basedOn w:val="a1"/>
    <w:link w:val="7"/>
    <w:semiHidden/>
    <w:rsid w:val="007844A3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80">
    <w:name w:val="Заголовок 8 Знак"/>
    <w:basedOn w:val="a1"/>
    <w:link w:val="8"/>
    <w:semiHidden/>
    <w:rsid w:val="007844A3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character" w:customStyle="1" w:styleId="90">
    <w:name w:val="Заголовок 9 Знак"/>
    <w:basedOn w:val="a1"/>
    <w:link w:val="9"/>
    <w:semiHidden/>
    <w:rsid w:val="007844A3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a4">
    <w:name w:val="footnote text"/>
    <w:basedOn w:val="a0"/>
    <w:link w:val="a5"/>
    <w:semiHidden/>
    <w:unhideWhenUsed/>
    <w:rsid w:val="007844A3"/>
    <w:rPr>
      <w:sz w:val="20"/>
      <w:szCs w:val="20"/>
    </w:rPr>
  </w:style>
  <w:style w:type="character" w:customStyle="1" w:styleId="a5">
    <w:name w:val="Текст сноски Знак"/>
    <w:basedOn w:val="a1"/>
    <w:link w:val="a4"/>
    <w:semiHidden/>
    <w:rsid w:val="007844A3"/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styleId="21">
    <w:name w:val="Body Text 2"/>
    <w:basedOn w:val="a0"/>
    <w:link w:val="22"/>
    <w:semiHidden/>
    <w:unhideWhenUsed/>
    <w:rsid w:val="007844A3"/>
    <w:pPr>
      <w:jc w:val="both"/>
    </w:pPr>
    <w:rPr>
      <w:sz w:val="20"/>
      <w:szCs w:val="20"/>
    </w:rPr>
  </w:style>
  <w:style w:type="character" w:customStyle="1" w:styleId="22">
    <w:name w:val="Основной текст 2 Знак"/>
    <w:basedOn w:val="a1"/>
    <w:link w:val="21"/>
    <w:semiHidden/>
    <w:rsid w:val="007844A3"/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styleId="31">
    <w:name w:val="Body Text 3"/>
    <w:basedOn w:val="a0"/>
    <w:link w:val="32"/>
    <w:semiHidden/>
    <w:unhideWhenUsed/>
    <w:rsid w:val="007844A3"/>
    <w:pPr>
      <w:jc w:val="both"/>
    </w:pPr>
    <w:rPr>
      <w:b/>
      <w:bCs w:val="0"/>
    </w:rPr>
  </w:style>
  <w:style w:type="character" w:customStyle="1" w:styleId="32">
    <w:name w:val="Основной текст 3 Знак"/>
    <w:basedOn w:val="a1"/>
    <w:link w:val="31"/>
    <w:semiHidden/>
    <w:rsid w:val="007844A3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23">
    <w:name w:val="Body Text Indent 2"/>
    <w:basedOn w:val="a0"/>
    <w:link w:val="24"/>
    <w:semiHidden/>
    <w:unhideWhenUsed/>
    <w:rsid w:val="007844A3"/>
    <w:pPr>
      <w:ind w:firstLine="720"/>
    </w:pPr>
    <w:rPr>
      <w:szCs w:val="20"/>
    </w:rPr>
  </w:style>
  <w:style w:type="character" w:customStyle="1" w:styleId="24">
    <w:name w:val="Основной текст с отступом 2 Знак"/>
    <w:basedOn w:val="a1"/>
    <w:link w:val="23"/>
    <w:semiHidden/>
    <w:rsid w:val="007844A3"/>
    <w:rPr>
      <w:rFonts w:ascii="Times New Roman" w:eastAsia="Times New Roman" w:hAnsi="Times New Roman" w:cs="Times New Roman"/>
      <w:bCs/>
      <w:sz w:val="24"/>
      <w:szCs w:val="20"/>
      <w:lang w:eastAsia="ru-RU"/>
    </w:rPr>
  </w:style>
  <w:style w:type="paragraph" w:styleId="33">
    <w:name w:val="Body Text Indent 3"/>
    <w:basedOn w:val="a0"/>
    <w:link w:val="34"/>
    <w:unhideWhenUsed/>
    <w:rsid w:val="007844A3"/>
    <w:pPr>
      <w:ind w:firstLine="720"/>
      <w:jc w:val="both"/>
    </w:pPr>
  </w:style>
  <w:style w:type="character" w:customStyle="1" w:styleId="34">
    <w:name w:val="Основной текст с отступом 3 Знак"/>
    <w:basedOn w:val="a1"/>
    <w:link w:val="33"/>
    <w:rsid w:val="007844A3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customStyle="1" w:styleId="a">
    <w:name w:val="Список мой"/>
    <w:basedOn w:val="a0"/>
    <w:rsid w:val="007844A3"/>
    <w:pPr>
      <w:numPr>
        <w:numId w:val="2"/>
      </w:numPr>
      <w:jc w:val="both"/>
    </w:pPr>
    <w:rPr>
      <w:szCs w:val="20"/>
    </w:rPr>
  </w:style>
  <w:style w:type="paragraph" w:customStyle="1" w:styleId="11">
    <w:name w:val="Обычный1"/>
    <w:rsid w:val="007844A3"/>
    <w:pPr>
      <w:snapToGrid w:val="0"/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6">
    <w:name w:val="footnote reference"/>
    <w:basedOn w:val="a1"/>
    <w:semiHidden/>
    <w:unhideWhenUsed/>
    <w:rsid w:val="007844A3"/>
    <w:rPr>
      <w:vertAlign w:val="superscript"/>
    </w:rPr>
  </w:style>
  <w:style w:type="paragraph" w:styleId="a7">
    <w:name w:val="header"/>
    <w:basedOn w:val="a0"/>
    <w:link w:val="a8"/>
    <w:uiPriority w:val="99"/>
    <w:unhideWhenUsed/>
    <w:rsid w:val="007844A3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1"/>
    <w:link w:val="a7"/>
    <w:uiPriority w:val="99"/>
    <w:rsid w:val="007844A3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a9">
    <w:name w:val="footer"/>
    <w:basedOn w:val="a0"/>
    <w:link w:val="aa"/>
    <w:uiPriority w:val="99"/>
    <w:unhideWhenUsed/>
    <w:rsid w:val="007844A3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1"/>
    <w:link w:val="a9"/>
    <w:uiPriority w:val="99"/>
    <w:rsid w:val="007844A3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ab">
    <w:name w:val="Balloon Text"/>
    <w:basedOn w:val="a0"/>
    <w:link w:val="ac"/>
    <w:uiPriority w:val="99"/>
    <w:semiHidden/>
    <w:unhideWhenUsed/>
    <w:rsid w:val="004677B2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1"/>
    <w:link w:val="ab"/>
    <w:uiPriority w:val="99"/>
    <w:semiHidden/>
    <w:rsid w:val="004677B2"/>
    <w:rPr>
      <w:rFonts w:ascii="Tahoma" w:eastAsia="Times New Roman" w:hAnsi="Tahoma" w:cs="Tahoma"/>
      <w:bCs/>
      <w:sz w:val="16"/>
      <w:szCs w:val="16"/>
      <w:lang w:eastAsia="ru-RU"/>
    </w:rPr>
  </w:style>
  <w:style w:type="paragraph" w:customStyle="1" w:styleId="25">
    <w:name w:val="Обычный2"/>
    <w:rsid w:val="00BB3666"/>
    <w:pPr>
      <w:snapToGrid w:val="0"/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35">
    <w:name w:val="Обычный3"/>
    <w:rsid w:val="002B2766"/>
    <w:pPr>
      <w:snapToGrid w:val="0"/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Normal">
    <w:name w:val="Normal"/>
    <w:rsid w:val="00E47ECF"/>
    <w:pPr>
      <w:snapToGrid w:val="0"/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657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7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91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29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25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8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76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57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13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444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14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14</Pages>
  <Words>3271</Words>
  <Characters>18646</Characters>
  <Application>Microsoft Office Word</Application>
  <DocSecurity>0</DocSecurity>
  <Lines>155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21874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Vladimir Ignatov</dc:creator>
  <cp:keywords/>
  <dc:description/>
  <cp:lastModifiedBy>Vladimir Ignatov</cp:lastModifiedBy>
  <cp:revision>12</cp:revision>
  <dcterms:created xsi:type="dcterms:W3CDTF">2017-05-25T17:44:00Z</dcterms:created>
  <dcterms:modified xsi:type="dcterms:W3CDTF">2017-05-30T12:31:00Z</dcterms:modified>
</cp:coreProperties>
</file>