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7F9D" w:rsidRDefault="00827F9D" w:rsidP="00465E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      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Высокочастотные</w:t>
      </w:r>
      <w:proofErr w:type="gramEnd"/>
      <w:r>
        <w:rPr>
          <w:rFonts w:ascii="Arial" w:hAnsi="Arial" w:cs="Arial"/>
          <w:b/>
          <w:bCs/>
          <w:sz w:val="24"/>
          <w:szCs w:val="24"/>
        </w:rPr>
        <w:t xml:space="preserve"> г</w:t>
      </w:r>
      <w:r w:rsidR="00EB2947" w:rsidRPr="00827F9D">
        <w:rPr>
          <w:rFonts w:ascii="Arial" w:hAnsi="Arial" w:cs="Arial"/>
          <w:b/>
          <w:bCs/>
          <w:sz w:val="24"/>
          <w:szCs w:val="24"/>
        </w:rPr>
        <w:t>рохот</w:t>
      </w:r>
      <w:r w:rsidR="000F3534">
        <w:rPr>
          <w:rFonts w:ascii="Arial" w:hAnsi="Arial" w:cs="Arial"/>
          <w:b/>
          <w:bCs/>
          <w:sz w:val="24"/>
          <w:szCs w:val="24"/>
        </w:rPr>
        <w:t>а</w:t>
      </w:r>
      <w:r w:rsidR="00EB2947" w:rsidRPr="00827F9D">
        <w:rPr>
          <w:rFonts w:ascii="Arial" w:hAnsi="Arial" w:cs="Arial"/>
          <w:b/>
          <w:bCs/>
          <w:sz w:val="24"/>
          <w:szCs w:val="24"/>
        </w:rPr>
        <w:t xml:space="preserve"> вибрационные ГВМ</w:t>
      </w:r>
    </w:p>
    <w:p w:rsidR="00827F9D" w:rsidRDefault="00827F9D" w:rsidP="00465E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              </w:t>
      </w:r>
      <w:r w:rsidR="00EB2947" w:rsidRPr="00827F9D">
        <w:rPr>
          <w:rFonts w:ascii="Arial" w:hAnsi="Arial" w:cs="Arial"/>
          <w:b/>
          <w:bCs/>
          <w:sz w:val="24"/>
          <w:szCs w:val="24"/>
        </w:rPr>
        <w:t>для тонкой классификации материалов</w:t>
      </w:r>
    </w:p>
    <w:p w:rsidR="00465EFF" w:rsidRDefault="00465EFF" w:rsidP="00465E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465EFF" w:rsidRPr="00BD15DF" w:rsidRDefault="00BD15DF" w:rsidP="00465E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Автор: </w:t>
      </w:r>
      <w:proofErr w:type="spellStart"/>
      <w:r w:rsidRPr="00BD15DF">
        <w:rPr>
          <w:rFonts w:ascii="Arial" w:hAnsi="Arial" w:cs="Arial"/>
          <w:bCs/>
          <w:sz w:val="24"/>
          <w:szCs w:val="24"/>
        </w:rPr>
        <w:t>Скосарь</w:t>
      </w:r>
      <w:proofErr w:type="spellEnd"/>
      <w:r w:rsidRPr="00BD15DF">
        <w:rPr>
          <w:rFonts w:ascii="Arial" w:hAnsi="Arial" w:cs="Arial"/>
          <w:bCs/>
          <w:sz w:val="24"/>
          <w:szCs w:val="24"/>
        </w:rPr>
        <w:t xml:space="preserve"> Александр Николаевич</w:t>
      </w:r>
    </w:p>
    <w:p w:rsidR="00465EFF" w:rsidRDefault="00465EFF" w:rsidP="00465EFF">
      <w:pPr>
        <w:tabs>
          <w:tab w:val="left" w:pos="196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</w:r>
    </w:p>
    <w:p w:rsidR="00465EFF" w:rsidRPr="00465EFF" w:rsidRDefault="00465EFF" w:rsidP="00465EFF">
      <w:pPr>
        <w:tabs>
          <w:tab w:val="left" w:pos="196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465EFF">
        <w:rPr>
          <w:rFonts w:ascii="Arial" w:hAnsi="Arial" w:cs="Arial"/>
          <w:b/>
          <w:bCs/>
          <w:sz w:val="24"/>
          <w:szCs w:val="24"/>
        </w:rPr>
        <w:t>Содержание:</w:t>
      </w:r>
    </w:p>
    <w:p w:rsidR="00465EFF" w:rsidRDefault="00465EFF" w:rsidP="00465EFF">
      <w:pPr>
        <w:tabs>
          <w:tab w:val="left" w:pos="196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1.Назначение</w:t>
      </w:r>
    </w:p>
    <w:p w:rsidR="00465EFF" w:rsidRDefault="00465EFF" w:rsidP="00465EFF">
      <w:pPr>
        <w:tabs>
          <w:tab w:val="left" w:pos="196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2.Особенности конструкции </w:t>
      </w:r>
      <w:bookmarkStart w:id="0" w:name="_GoBack"/>
      <w:bookmarkEnd w:id="0"/>
    </w:p>
    <w:p w:rsidR="00465EFF" w:rsidRDefault="00465EFF" w:rsidP="00465EFF">
      <w:pPr>
        <w:tabs>
          <w:tab w:val="left" w:pos="196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3.Технические характеристики грохотов</w:t>
      </w:r>
    </w:p>
    <w:p w:rsidR="00465EFF" w:rsidRDefault="00465EFF" w:rsidP="00465EFF">
      <w:pPr>
        <w:tabs>
          <w:tab w:val="left" w:pos="592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465EFF">
        <w:rPr>
          <w:rFonts w:ascii="Arial" w:hAnsi="Arial" w:cs="Arial"/>
          <w:bCs/>
          <w:sz w:val="24"/>
          <w:szCs w:val="24"/>
        </w:rPr>
        <w:t>4.Техническая характеристика резиновых ленточно-струнных сит</w:t>
      </w:r>
    </w:p>
    <w:p w:rsidR="00465EFF" w:rsidRPr="00465EFF" w:rsidRDefault="00465EFF" w:rsidP="00465EFF">
      <w:pPr>
        <w:tabs>
          <w:tab w:val="left" w:pos="5925"/>
        </w:tabs>
        <w:spacing w:after="0" w:line="240" w:lineRule="auto"/>
        <w:rPr>
          <w:rFonts w:ascii="Arial" w:hAnsi="Arial" w:cs="Arial"/>
          <w:noProof/>
          <w:sz w:val="24"/>
          <w:szCs w:val="24"/>
          <w:lang w:eastAsia="ru-RU"/>
        </w:rPr>
      </w:pPr>
      <w:r w:rsidRPr="00465EFF">
        <w:rPr>
          <w:rFonts w:ascii="Arial" w:hAnsi="Arial" w:cs="Arial"/>
          <w:bCs/>
          <w:sz w:val="24"/>
          <w:szCs w:val="24"/>
        </w:rPr>
        <w:t>5.Преимущества резиновых ленточно-струнных сит</w:t>
      </w:r>
    </w:p>
    <w:p w:rsidR="00465EFF" w:rsidRPr="00465EFF" w:rsidRDefault="005A266C" w:rsidP="00465EFF">
      <w:pPr>
        <w:tabs>
          <w:tab w:val="left" w:pos="5925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6.Области применения (на примере </w:t>
      </w:r>
      <w:proofErr w:type="spellStart"/>
      <w:r>
        <w:rPr>
          <w:rFonts w:ascii="Arial" w:hAnsi="Arial" w:cs="Arial"/>
          <w:bCs/>
          <w:sz w:val="24"/>
          <w:szCs w:val="24"/>
        </w:rPr>
        <w:t>референс</w:t>
      </w:r>
      <w:proofErr w:type="spellEnd"/>
      <w:r>
        <w:rPr>
          <w:rFonts w:ascii="Arial" w:hAnsi="Arial" w:cs="Arial"/>
          <w:bCs/>
          <w:sz w:val="24"/>
          <w:szCs w:val="24"/>
        </w:rPr>
        <w:t>-листа)</w:t>
      </w:r>
    </w:p>
    <w:p w:rsidR="00D337BB" w:rsidRPr="00D337BB" w:rsidRDefault="00D337BB" w:rsidP="00465EFF">
      <w:pPr>
        <w:tabs>
          <w:tab w:val="left" w:pos="5925"/>
        </w:tabs>
        <w:spacing w:after="0" w:line="240" w:lineRule="auto"/>
        <w:rPr>
          <w:rFonts w:ascii="Arial" w:hAnsi="Arial" w:cs="Arial"/>
          <w:noProof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t>7.Фото</w:t>
      </w:r>
    </w:p>
    <w:p w:rsidR="00D337BB" w:rsidRDefault="00D337BB" w:rsidP="00D337BB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D337BB">
        <w:rPr>
          <w:rFonts w:ascii="Arial" w:hAnsi="Arial" w:cs="Arial"/>
          <w:bCs/>
          <w:sz w:val="24"/>
          <w:szCs w:val="24"/>
        </w:rPr>
        <w:t>8.Система регулирования угла наклона</w:t>
      </w:r>
    </w:p>
    <w:p w:rsidR="00904121" w:rsidRPr="00D337BB" w:rsidRDefault="00904121" w:rsidP="00D337BB">
      <w:pPr>
        <w:spacing w:after="0" w:line="240" w:lineRule="auto"/>
        <w:rPr>
          <w:rFonts w:ascii="Arial" w:hAnsi="Arial" w:cs="Arial"/>
          <w:noProof/>
          <w:sz w:val="24"/>
          <w:szCs w:val="24"/>
          <w:lang w:eastAsia="ru-RU"/>
        </w:rPr>
      </w:pPr>
      <w:r>
        <w:rPr>
          <w:rFonts w:ascii="Arial" w:hAnsi="Arial" w:cs="Arial"/>
          <w:bCs/>
          <w:sz w:val="24"/>
          <w:szCs w:val="24"/>
        </w:rPr>
        <w:t>9.Дополнительная информация по работе высокочастотных грохотов</w:t>
      </w:r>
    </w:p>
    <w:p w:rsidR="00465EFF" w:rsidRPr="00D337BB" w:rsidRDefault="00465EFF" w:rsidP="00465EFF">
      <w:pPr>
        <w:tabs>
          <w:tab w:val="left" w:pos="5925"/>
        </w:tabs>
        <w:spacing w:after="0" w:line="240" w:lineRule="auto"/>
        <w:rPr>
          <w:rFonts w:ascii="Arial" w:hAnsi="Arial" w:cs="Arial"/>
          <w:noProof/>
          <w:sz w:val="24"/>
          <w:szCs w:val="24"/>
          <w:lang w:eastAsia="ru-RU"/>
        </w:rPr>
      </w:pPr>
    </w:p>
    <w:p w:rsidR="000F3534" w:rsidRPr="000F3534" w:rsidRDefault="00465EFF" w:rsidP="00465E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1.</w:t>
      </w:r>
      <w:r w:rsidR="00EB2947" w:rsidRPr="000F3534">
        <w:rPr>
          <w:rFonts w:ascii="Arial" w:hAnsi="Arial" w:cs="Arial"/>
          <w:b/>
          <w:bCs/>
          <w:sz w:val="24"/>
          <w:szCs w:val="24"/>
        </w:rPr>
        <w:t xml:space="preserve">Назначение: </w:t>
      </w:r>
    </w:p>
    <w:p w:rsidR="00EB2947" w:rsidRPr="00827F9D" w:rsidRDefault="00EB2947" w:rsidP="00465E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0F3534">
        <w:rPr>
          <w:rFonts w:ascii="Arial" w:hAnsi="Arial" w:cs="Arial"/>
          <w:bCs/>
          <w:sz w:val="24"/>
          <w:szCs w:val="24"/>
        </w:rPr>
        <w:t>грохот</w:t>
      </w:r>
      <w:r w:rsidR="000F3534">
        <w:rPr>
          <w:rFonts w:ascii="Arial" w:hAnsi="Arial" w:cs="Arial"/>
          <w:bCs/>
          <w:sz w:val="24"/>
          <w:szCs w:val="24"/>
        </w:rPr>
        <w:t>а</w:t>
      </w:r>
      <w:r w:rsidRPr="000F3534">
        <w:rPr>
          <w:rFonts w:ascii="Arial" w:hAnsi="Arial" w:cs="Arial"/>
          <w:bCs/>
          <w:sz w:val="24"/>
          <w:szCs w:val="24"/>
        </w:rPr>
        <w:t xml:space="preserve"> ГВМ </w:t>
      </w:r>
      <w:proofErr w:type="gramStart"/>
      <w:r w:rsidRPr="000F3534">
        <w:rPr>
          <w:rFonts w:ascii="Arial" w:hAnsi="Arial" w:cs="Arial"/>
          <w:sz w:val="24"/>
          <w:szCs w:val="24"/>
        </w:rPr>
        <w:t>предназначены</w:t>
      </w:r>
      <w:proofErr w:type="gramEnd"/>
      <w:r w:rsidRPr="000F3534">
        <w:rPr>
          <w:rFonts w:ascii="Arial" w:hAnsi="Arial" w:cs="Arial"/>
          <w:sz w:val="24"/>
          <w:szCs w:val="24"/>
        </w:rPr>
        <w:t xml:space="preserve"> для рассева сыпучих материалов по крупности частиц в</w:t>
      </w:r>
      <w:r w:rsidR="000F3534">
        <w:rPr>
          <w:rFonts w:ascii="Arial" w:hAnsi="Arial" w:cs="Arial"/>
          <w:sz w:val="24"/>
          <w:szCs w:val="24"/>
        </w:rPr>
        <w:t xml:space="preserve"> </w:t>
      </w:r>
      <w:r w:rsidRPr="000F3534">
        <w:rPr>
          <w:rFonts w:ascii="Arial" w:hAnsi="Arial" w:cs="Arial"/>
          <w:sz w:val="24"/>
          <w:szCs w:val="24"/>
        </w:rPr>
        <w:t>непрерывном режиме. Грохота</w:t>
      </w:r>
      <w:r w:rsidRPr="00827F9D">
        <w:rPr>
          <w:rFonts w:ascii="Arial" w:hAnsi="Arial" w:cs="Arial"/>
          <w:sz w:val="24"/>
          <w:szCs w:val="24"/>
        </w:rPr>
        <w:t xml:space="preserve"> применяются как самостоятельный вид технологического оборудования, так</w:t>
      </w:r>
      <w:r w:rsidR="000F3534">
        <w:rPr>
          <w:rFonts w:ascii="Arial" w:hAnsi="Arial" w:cs="Arial"/>
          <w:sz w:val="24"/>
          <w:szCs w:val="24"/>
        </w:rPr>
        <w:t xml:space="preserve"> </w:t>
      </w:r>
      <w:r w:rsidRPr="00827F9D">
        <w:rPr>
          <w:rFonts w:ascii="Arial" w:hAnsi="Arial" w:cs="Arial"/>
          <w:sz w:val="24"/>
          <w:szCs w:val="24"/>
        </w:rPr>
        <w:t xml:space="preserve">и в комплексе с дробилками и мельницами, когда установлены жесткие требования к </w:t>
      </w:r>
      <w:proofErr w:type="gramStart"/>
      <w:r w:rsidRPr="00827F9D">
        <w:rPr>
          <w:rFonts w:ascii="Arial" w:hAnsi="Arial" w:cs="Arial"/>
          <w:sz w:val="24"/>
          <w:szCs w:val="24"/>
        </w:rPr>
        <w:t>гранулометрическому</w:t>
      </w:r>
      <w:proofErr w:type="gramEnd"/>
    </w:p>
    <w:p w:rsidR="000F3534" w:rsidRDefault="00EB2947" w:rsidP="00465E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27F9D">
        <w:rPr>
          <w:rFonts w:ascii="Arial" w:hAnsi="Arial" w:cs="Arial"/>
          <w:sz w:val="24"/>
          <w:szCs w:val="24"/>
        </w:rPr>
        <w:t xml:space="preserve">составу продукции. </w:t>
      </w:r>
    </w:p>
    <w:p w:rsidR="000F3534" w:rsidRDefault="000F3534" w:rsidP="00465E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0F3534" w:rsidRDefault="00EB2947" w:rsidP="00465E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0F3534">
        <w:rPr>
          <w:rFonts w:ascii="Arial" w:hAnsi="Arial" w:cs="Arial"/>
          <w:b/>
          <w:sz w:val="24"/>
          <w:szCs w:val="24"/>
        </w:rPr>
        <w:t>Крупность разделения</w:t>
      </w:r>
      <w:r w:rsidR="000F3534">
        <w:rPr>
          <w:rFonts w:ascii="Arial" w:hAnsi="Arial" w:cs="Arial"/>
          <w:b/>
          <w:sz w:val="24"/>
          <w:szCs w:val="24"/>
        </w:rPr>
        <w:t>:</w:t>
      </w:r>
      <w:r w:rsidRPr="000F3534">
        <w:rPr>
          <w:rFonts w:ascii="Arial" w:hAnsi="Arial" w:cs="Arial"/>
          <w:b/>
          <w:sz w:val="24"/>
          <w:szCs w:val="24"/>
        </w:rPr>
        <w:t xml:space="preserve"> </w:t>
      </w:r>
    </w:p>
    <w:p w:rsidR="00EB2947" w:rsidRPr="000F3534" w:rsidRDefault="00EB2947" w:rsidP="00465E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0F3534">
        <w:rPr>
          <w:rFonts w:ascii="Arial" w:hAnsi="Arial" w:cs="Arial"/>
          <w:sz w:val="24"/>
          <w:szCs w:val="24"/>
        </w:rPr>
        <w:t xml:space="preserve">от </w:t>
      </w:r>
      <w:r w:rsidRPr="000F3534">
        <w:rPr>
          <w:rFonts w:ascii="Arial" w:hAnsi="Arial" w:cs="Arial"/>
          <w:bCs/>
          <w:sz w:val="24"/>
          <w:szCs w:val="24"/>
        </w:rPr>
        <w:t xml:space="preserve">0,05 </w:t>
      </w:r>
      <w:r w:rsidRPr="000F3534">
        <w:rPr>
          <w:rFonts w:ascii="Arial" w:hAnsi="Arial" w:cs="Arial"/>
          <w:sz w:val="24"/>
          <w:szCs w:val="24"/>
        </w:rPr>
        <w:t xml:space="preserve">мм до </w:t>
      </w:r>
      <w:r w:rsidRPr="000F3534">
        <w:rPr>
          <w:rFonts w:ascii="Arial" w:hAnsi="Arial" w:cs="Arial"/>
          <w:bCs/>
          <w:sz w:val="24"/>
          <w:szCs w:val="24"/>
        </w:rPr>
        <w:t xml:space="preserve">5,0 </w:t>
      </w:r>
      <w:r w:rsidRPr="000F3534">
        <w:rPr>
          <w:rFonts w:ascii="Arial" w:hAnsi="Arial" w:cs="Arial"/>
          <w:sz w:val="24"/>
          <w:szCs w:val="24"/>
        </w:rPr>
        <w:t>мм.</w:t>
      </w:r>
    </w:p>
    <w:p w:rsidR="000F3534" w:rsidRDefault="000F3534" w:rsidP="00465E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0F3534" w:rsidRDefault="00465EFF" w:rsidP="00465E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2.Особенности конструкции</w:t>
      </w:r>
      <w:r w:rsidR="00EB2947" w:rsidRPr="00827F9D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0F3534" w:rsidRDefault="00465EFF" w:rsidP="00465E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</w:t>
      </w:r>
      <w:r w:rsidR="00EB2947" w:rsidRPr="00827F9D">
        <w:rPr>
          <w:rFonts w:ascii="Arial" w:hAnsi="Arial" w:cs="Arial"/>
          <w:sz w:val="24"/>
          <w:szCs w:val="24"/>
        </w:rPr>
        <w:t xml:space="preserve">онструктивно </w:t>
      </w:r>
      <w:r w:rsidR="00EB2947" w:rsidRPr="000F3534">
        <w:rPr>
          <w:rFonts w:ascii="Arial" w:hAnsi="Arial" w:cs="Arial"/>
          <w:bCs/>
          <w:sz w:val="24"/>
          <w:szCs w:val="24"/>
        </w:rPr>
        <w:t>грохот ГВМ</w:t>
      </w:r>
      <w:r w:rsidR="00EB2947" w:rsidRPr="00827F9D">
        <w:rPr>
          <w:rFonts w:ascii="Arial" w:hAnsi="Arial" w:cs="Arial"/>
          <w:b/>
          <w:bCs/>
          <w:sz w:val="24"/>
          <w:szCs w:val="24"/>
        </w:rPr>
        <w:t xml:space="preserve"> </w:t>
      </w:r>
      <w:r w:rsidR="00EB2947" w:rsidRPr="00827F9D">
        <w:rPr>
          <w:rFonts w:ascii="Arial" w:hAnsi="Arial" w:cs="Arial"/>
          <w:sz w:val="24"/>
          <w:szCs w:val="24"/>
        </w:rPr>
        <w:t>представляет собой вибрационную систему в виде короба</w:t>
      </w:r>
      <w:r w:rsidR="000F3534">
        <w:rPr>
          <w:rFonts w:ascii="Arial" w:hAnsi="Arial" w:cs="Arial"/>
          <w:sz w:val="24"/>
          <w:szCs w:val="24"/>
        </w:rPr>
        <w:t xml:space="preserve"> </w:t>
      </w:r>
      <w:r w:rsidR="00EB2947" w:rsidRPr="00827F9D">
        <w:rPr>
          <w:rFonts w:ascii="Arial" w:hAnsi="Arial" w:cs="Arial"/>
          <w:sz w:val="24"/>
          <w:szCs w:val="24"/>
        </w:rPr>
        <w:t xml:space="preserve">с </w:t>
      </w:r>
      <w:proofErr w:type="spellStart"/>
      <w:r w:rsidR="00EB2947" w:rsidRPr="00827F9D">
        <w:rPr>
          <w:rFonts w:ascii="Arial" w:hAnsi="Arial" w:cs="Arial"/>
          <w:sz w:val="24"/>
          <w:szCs w:val="24"/>
        </w:rPr>
        <w:t>вибровозбудителем</w:t>
      </w:r>
      <w:proofErr w:type="spellEnd"/>
      <w:r w:rsidR="00EB2947" w:rsidRPr="00827F9D">
        <w:rPr>
          <w:rFonts w:ascii="Arial" w:hAnsi="Arial" w:cs="Arial"/>
          <w:sz w:val="24"/>
          <w:szCs w:val="24"/>
        </w:rPr>
        <w:t xml:space="preserve">, установленным на раму. </w:t>
      </w:r>
    </w:p>
    <w:p w:rsidR="00EB2947" w:rsidRPr="00827F9D" w:rsidRDefault="00EB2947" w:rsidP="00465E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27F9D">
        <w:rPr>
          <w:rFonts w:ascii="Arial" w:hAnsi="Arial" w:cs="Arial"/>
          <w:sz w:val="24"/>
          <w:szCs w:val="24"/>
        </w:rPr>
        <w:t>Система динамически уравновешена,</w:t>
      </w:r>
      <w:r w:rsidR="000F3534">
        <w:rPr>
          <w:rFonts w:ascii="Arial" w:hAnsi="Arial" w:cs="Arial"/>
          <w:sz w:val="24"/>
          <w:szCs w:val="24"/>
        </w:rPr>
        <w:t xml:space="preserve"> </w:t>
      </w:r>
      <w:r w:rsidRPr="00827F9D">
        <w:rPr>
          <w:rFonts w:ascii="Arial" w:hAnsi="Arial" w:cs="Arial"/>
          <w:sz w:val="24"/>
          <w:szCs w:val="24"/>
        </w:rPr>
        <w:t>не требует специального фундамента. Короб имеет одну или две деки, каждая из которых состоит из</w:t>
      </w:r>
      <w:r w:rsidR="000F3534">
        <w:rPr>
          <w:rFonts w:ascii="Arial" w:hAnsi="Arial" w:cs="Arial"/>
          <w:sz w:val="24"/>
          <w:szCs w:val="24"/>
        </w:rPr>
        <w:t xml:space="preserve"> </w:t>
      </w:r>
      <w:r w:rsidRPr="00827F9D">
        <w:rPr>
          <w:rFonts w:ascii="Arial" w:hAnsi="Arial" w:cs="Arial"/>
          <w:sz w:val="24"/>
          <w:szCs w:val="24"/>
        </w:rPr>
        <w:t>поддерживающего резонирующего ленточно-струнного сита и классифицирующего металлического. При</w:t>
      </w:r>
      <w:r w:rsidR="000F3534">
        <w:rPr>
          <w:rFonts w:ascii="Arial" w:hAnsi="Arial" w:cs="Arial"/>
          <w:sz w:val="24"/>
          <w:szCs w:val="24"/>
        </w:rPr>
        <w:t xml:space="preserve"> </w:t>
      </w:r>
      <w:r w:rsidRPr="00827F9D">
        <w:rPr>
          <w:rFonts w:ascii="Arial" w:hAnsi="Arial" w:cs="Arial"/>
          <w:sz w:val="24"/>
          <w:szCs w:val="24"/>
        </w:rPr>
        <w:t>классификации продукции по классу 2 мм и выше возможно применение резонирующих ленточно-струнных</w:t>
      </w:r>
      <w:r w:rsidR="000F3534">
        <w:rPr>
          <w:rFonts w:ascii="Arial" w:hAnsi="Arial" w:cs="Arial"/>
          <w:sz w:val="24"/>
          <w:szCs w:val="24"/>
        </w:rPr>
        <w:t xml:space="preserve"> </w:t>
      </w:r>
      <w:r w:rsidRPr="00827F9D">
        <w:rPr>
          <w:rFonts w:ascii="Arial" w:hAnsi="Arial" w:cs="Arial"/>
          <w:sz w:val="24"/>
          <w:szCs w:val="24"/>
        </w:rPr>
        <w:t xml:space="preserve">сит, </w:t>
      </w:r>
      <w:proofErr w:type="gramStart"/>
      <w:r w:rsidRPr="00827F9D">
        <w:rPr>
          <w:rFonts w:ascii="Arial" w:hAnsi="Arial" w:cs="Arial"/>
          <w:sz w:val="24"/>
          <w:szCs w:val="24"/>
        </w:rPr>
        <w:t>без</w:t>
      </w:r>
      <w:proofErr w:type="gramEnd"/>
      <w:r w:rsidRPr="00827F9D">
        <w:rPr>
          <w:rFonts w:ascii="Arial" w:hAnsi="Arial" w:cs="Arial"/>
          <w:sz w:val="24"/>
          <w:szCs w:val="24"/>
        </w:rPr>
        <w:t xml:space="preserve"> металлических.</w:t>
      </w:r>
    </w:p>
    <w:p w:rsidR="000F3534" w:rsidRDefault="000F3534" w:rsidP="00465E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0F3534" w:rsidRDefault="00EB2947" w:rsidP="00465E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65EFF">
        <w:rPr>
          <w:rFonts w:ascii="Arial" w:hAnsi="Arial" w:cs="Arial"/>
          <w:sz w:val="24"/>
          <w:szCs w:val="24"/>
        </w:rPr>
        <w:t>Особенность конструкции</w:t>
      </w:r>
      <w:r w:rsidR="00465EFF" w:rsidRPr="00465EFF">
        <w:rPr>
          <w:rFonts w:ascii="Arial" w:hAnsi="Arial" w:cs="Arial"/>
          <w:sz w:val="24"/>
          <w:szCs w:val="24"/>
        </w:rPr>
        <w:t xml:space="preserve"> </w:t>
      </w:r>
      <w:r w:rsidRPr="00465EFF">
        <w:rPr>
          <w:rFonts w:ascii="Arial" w:hAnsi="Arial" w:cs="Arial"/>
          <w:sz w:val="24"/>
          <w:szCs w:val="24"/>
        </w:rPr>
        <w:t xml:space="preserve">состоит в том, что при работе </w:t>
      </w:r>
      <w:proofErr w:type="spellStart"/>
      <w:r w:rsidRPr="00465EFF">
        <w:rPr>
          <w:rFonts w:ascii="Arial" w:hAnsi="Arial" w:cs="Arial"/>
          <w:sz w:val="24"/>
          <w:szCs w:val="24"/>
        </w:rPr>
        <w:t>вибровозбудителя</w:t>
      </w:r>
      <w:proofErr w:type="spellEnd"/>
      <w:r w:rsidRPr="00827F9D">
        <w:rPr>
          <w:rFonts w:ascii="Arial" w:hAnsi="Arial" w:cs="Arial"/>
          <w:sz w:val="24"/>
          <w:szCs w:val="24"/>
        </w:rPr>
        <w:t xml:space="preserve"> ленты-струны нижнего</w:t>
      </w:r>
      <w:r w:rsidR="00465EFF">
        <w:rPr>
          <w:rFonts w:ascii="Arial" w:hAnsi="Arial" w:cs="Arial"/>
          <w:sz w:val="24"/>
          <w:szCs w:val="24"/>
        </w:rPr>
        <w:t xml:space="preserve"> </w:t>
      </w:r>
      <w:r w:rsidRPr="00827F9D">
        <w:rPr>
          <w:rFonts w:ascii="Arial" w:hAnsi="Arial" w:cs="Arial"/>
          <w:sz w:val="24"/>
          <w:szCs w:val="24"/>
        </w:rPr>
        <w:t>резинового резонирующего ленточно-струнного сита имеют амплитуду колебаний в 5-6 раз больше, чем</w:t>
      </w:r>
      <w:r w:rsidR="000F3534">
        <w:rPr>
          <w:rFonts w:ascii="Arial" w:hAnsi="Arial" w:cs="Arial"/>
          <w:sz w:val="24"/>
          <w:szCs w:val="24"/>
        </w:rPr>
        <w:t xml:space="preserve"> </w:t>
      </w:r>
      <w:r w:rsidRPr="00827F9D">
        <w:rPr>
          <w:rFonts w:ascii="Arial" w:hAnsi="Arial" w:cs="Arial"/>
          <w:sz w:val="24"/>
          <w:szCs w:val="24"/>
        </w:rPr>
        <w:t xml:space="preserve">амплитуда колебаний короба грохота. </w:t>
      </w:r>
    </w:p>
    <w:p w:rsidR="00EB2947" w:rsidRPr="00827F9D" w:rsidRDefault="00EB2947" w:rsidP="00465E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27F9D">
        <w:rPr>
          <w:rFonts w:ascii="Arial" w:hAnsi="Arial" w:cs="Arial"/>
          <w:sz w:val="24"/>
          <w:szCs w:val="24"/>
        </w:rPr>
        <w:t>Свободно уложенная металлическая классифицирующая сетка на</w:t>
      </w:r>
    </w:p>
    <w:p w:rsidR="000F3534" w:rsidRDefault="00EB2947" w:rsidP="00465E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27F9D">
        <w:rPr>
          <w:rFonts w:ascii="Arial" w:hAnsi="Arial" w:cs="Arial"/>
          <w:sz w:val="24"/>
          <w:szCs w:val="24"/>
        </w:rPr>
        <w:t xml:space="preserve">поддерживающем </w:t>
      </w:r>
      <w:proofErr w:type="gramStart"/>
      <w:r w:rsidRPr="00827F9D">
        <w:rPr>
          <w:rFonts w:ascii="Arial" w:hAnsi="Arial" w:cs="Arial"/>
          <w:sz w:val="24"/>
          <w:szCs w:val="24"/>
        </w:rPr>
        <w:t>сите</w:t>
      </w:r>
      <w:proofErr w:type="gramEnd"/>
      <w:r w:rsidRPr="00827F9D">
        <w:rPr>
          <w:rFonts w:ascii="Arial" w:hAnsi="Arial" w:cs="Arial"/>
          <w:sz w:val="24"/>
          <w:szCs w:val="24"/>
        </w:rPr>
        <w:t xml:space="preserve"> воспринимает колебания нижнего, поддерживающего сита, за счет чего достигается</w:t>
      </w:r>
      <w:r w:rsidR="000F3534">
        <w:rPr>
          <w:rFonts w:ascii="Arial" w:hAnsi="Arial" w:cs="Arial"/>
          <w:sz w:val="24"/>
          <w:szCs w:val="24"/>
        </w:rPr>
        <w:t xml:space="preserve"> </w:t>
      </w:r>
      <w:r w:rsidRPr="00827F9D">
        <w:rPr>
          <w:rFonts w:ascii="Arial" w:hAnsi="Arial" w:cs="Arial"/>
          <w:sz w:val="24"/>
          <w:szCs w:val="24"/>
        </w:rPr>
        <w:t xml:space="preserve">интенсификация процесса </w:t>
      </w:r>
      <w:proofErr w:type="spellStart"/>
      <w:r w:rsidRPr="00827F9D">
        <w:rPr>
          <w:rFonts w:ascii="Arial" w:hAnsi="Arial" w:cs="Arial"/>
          <w:sz w:val="24"/>
          <w:szCs w:val="24"/>
        </w:rPr>
        <w:t>грохочения</w:t>
      </w:r>
      <w:proofErr w:type="spellEnd"/>
      <w:r w:rsidRPr="00827F9D">
        <w:rPr>
          <w:rFonts w:ascii="Arial" w:hAnsi="Arial" w:cs="Arial"/>
          <w:sz w:val="24"/>
          <w:szCs w:val="24"/>
        </w:rPr>
        <w:t xml:space="preserve">. </w:t>
      </w:r>
    </w:p>
    <w:p w:rsidR="000F3534" w:rsidRDefault="00EB2947" w:rsidP="00465E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27F9D">
        <w:rPr>
          <w:rFonts w:ascii="Arial" w:hAnsi="Arial" w:cs="Arial"/>
          <w:sz w:val="24"/>
          <w:szCs w:val="24"/>
        </w:rPr>
        <w:t>Такая конструкция не требует большой металлоемкости и мощности</w:t>
      </w:r>
      <w:r w:rsidR="000F3534">
        <w:rPr>
          <w:rFonts w:ascii="Arial" w:hAnsi="Arial" w:cs="Arial"/>
          <w:sz w:val="24"/>
          <w:szCs w:val="24"/>
        </w:rPr>
        <w:t xml:space="preserve"> </w:t>
      </w:r>
      <w:r w:rsidRPr="00827F9D">
        <w:rPr>
          <w:rFonts w:ascii="Arial" w:hAnsi="Arial" w:cs="Arial"/>
          <w:sz w:val="24"/>
          <w:szCs w:val="24"/>
        </w:rPr>
        <w:t>привода. Конструкция грохота исключает выброс пылевых фракций.</w:t>
      </w:r>
    </w:p>
    <w:p w:rsidR="00904121" w:rsidRDefault="00904121" w:rsidP="00465E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904121" w:rsidRDefault="00904121" w:rsidP="00465E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904121" w:rsidRDefault="00904121" w:rsidP="00465E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904121" w:rsidRDefault="00904121" w:rsidP="00465E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904121" w:rsidRDefault="00904121" w:rsidP="00465E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65EFF" w:rsidRDefault="00465EFF" w:rsidP="00465E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65EFF" w:rsidRPr="000F3534" w:rsidRDefault="00465EFF" w:rsidP="00465E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3.</w:t>
      </w:r>
      <w:r w:rsidRPr="000F3534">
        <w:rPr>
          <w:rFonts w:ascii="Arial" w:hAnsi="Arial" w:cs="Arial"/>
          <w:b/>
          <w:sz w:val="24"/>
          <w:szCs w:val="24"/>
        </w:rPr>
        <w:t>Технические характеристики грохотов</w:t>
      </w:r>
    </w:p>
    <w:p w:rsidR="00465EFF" w:rsidRDefault="00465EFF" w:rsidP="00465E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B2947" w:rsidRDefault="00EB2947" w:rsidP="00465E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27F9D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6232CD7F" wp14:editId="5202652A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590675" cy="74295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F3534">
        <w:rPr>
          <w:rFonts w:ascii="Arial" w:hAnsi="Arial" w:cs="Arial"/>
          <w:sz w:val="24"/>
          <w:szCs w:val="24"/>
        </w:rPr>
        <w:br w:type="textWrapping" w:clear="all"/>
      </w:r>
    </w:p>
    <w:tbl>
      <w:tblPr>
        <w:tblStyle w:val="a9"/>
        <w:tblW w:w="9571" w:type="dxa"/>
        <w:tblLook w:val="04A0" w:firstRow="1" w:lastRow="0" w:firstColumn="1" w:lastColumn="0" w:noHBand="0" w:noVBand="1"/>
      </w:tblPr>
      <w:tblGrid>
        <w:gridCol w:w="3129"/>
        <w:gridCol w:w="3560"/>
        <w:gridCol w:w="1726"/>
        <w:gridCol w:w="1156"/>
      </w:tblGrid>
      <w:tr w:rsidR="00827F9D" w:rsidRPr="00827F9D" w:rsidTr="000F3534">
        <w:tc>
          <w:tcPr>
            <w:tcW w:w="3129" w:type="dxa"/>
          </w:tcPr>
          <w:p w:rsidR="00ED3DE0" w:rsidRPr="00827F9D" w:rsidRDefault="000F3534" w:rsidP="00465EFF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>Н</w:t>
            </w:r>
            <w:r w:rsidR="00ED3DE0" w:rsidRPr="00827F9D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>аименование грохота</w:t>
            </w:r>
          </w:p>
        </w:tc>
        <w:tc>
          <w:tcPr>
            <w:tcW w:w="3560" w:type="dxa"/>
          </w:tcPr>
          <w:p w:rsidR="00ED3DE0" w:rsidRPr="00827F9D" w:rsidRDefault="00ED3DE0" w:rsidP="00465EFF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827F9D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 xml:space="preserve">Производительность </w:t>
            </w:r>
          </w:p>
          <w:p w:rsidR="00ED3DE0" w:rsidRPr="00827F9D" w:rsidRDefault="00ED3DE0" w:rsidP="00465EFF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827F9D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>по питанию (не более), т\час</w:t>
            </w:r>
          </w:p>
        </w:tc>
        <w:tc>
          <w:tcPr>
            <w:tcW w:w="1726" w:type="dxa"/>
          </w:tcPr>
          <w:p w:rsidR="00ED3DE0" w:rsidRPr="00827F9D" w:rsidRDefault="00ED3DE0" w:rsidP="00465EFF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827F9D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>Мощность привода, квт</w:t>
            </w:r>
          </w:p>
        </w:tc>
        <w:tc>
          <w:tcPr>
            <w:tcW w:w="1156" w:type="dxa"/>
          </w:tcPr>
          <w:p w:rsidR="00ED3DE0" w:rsidRPr="00827F9D" w:rsidRDefault="00ED3DE0" w:rsidP="00465EFF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827F9D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 xml:space="preserve">Вес, кг </w:t>
            </w:r>
          </w:p>
        </w:tc>
      </w:tr>
      <w:tr w:rsidR="00827F9D" w:rsidRPr="00827F9D" w:rsidTr="000F3534">
        <w:tc>
          <w:tcPr>
            <w:tcW w:w="3129" w:type="dxa"/>
          </w:tcPr>
          <w:p w:rsidR="00ED3DE0" w:rsidRPr="00827F9D" w:rsidRDefault="00ED3DE0" w:rsidP="00465EFF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827F9D">
              <w:rPr>
                <w:rFonts w:ascii="Arial" w:hAnsi="Arial" w:cs="Arial"/>
                <w:sz w:val="24"/>
                <w:szCs w:val="24"/>
              </w:rPr>
              <w:t xml:space="preserve">ГВМ-1.5x0.6х1 </w:t>
            </w:r>
          </w:p>
        </w:tc>
        <w:tc>
          <w:tcPr>
            <w:tcW w:w="3560" w:type="dxa"/>
          </w:tcPr>
          <w:p w:rsidR="00ED3DE0" w:rsidRPr="00827F9D" w:rsidRDefault="00ED3DE0" w:rsidP="00465EFF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827F9D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1726" w:type="dxa"/>
          </w:tcPr>
          <w:p w:rsidR="00ED3DE0" w:rsidRPr="00827F9D" w:rsidRDefault="00ED3DE0" w:rsidP="00465EFF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827F9D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>0,17</w:t>
            </w:r>
          </w:p>
        </w:tc>
        <w:tc>
          <w:tcPr>
            <w:tcW w:w="1156" w:type="dxa"/>
          </w:tcPr>
          <w:p w:rsidR="00ED3DE0" w:rsidRPr="00827F9D" w:rsidRDefault="00ED3DE0" w:rsidP="00465EFF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827F9D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>400</w:t>
            </w:r>
          </w:p>
        </w:tc>
      </w:tr>
      <w:tr w:rsidR="00827F9D" w:rsidRPr="00827F9D" w:rsidTr="000F3534">
        <w:tc>
          <w:tcPr>
            <w:tcW w:w="3129" w:type="dxa"/>
          </w:tcPr>
          <w:p w:rsidR="00ED3DE0" w:rsidRPr="00827F9D" w:rsidRDefault="00ED3DE0" w:rsidP="00465EFF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827F9D">
              <w:rPr>
                <w:rFonts w:ascii="Arial" w:hAnsi="Arial" w:cs="Arial"/>
                <w:sz w:val="24"/>
                <w:szCs w:val="24"/>
              </w:rPr>
              <w:t xml:space="preserve">ГВМ-1.5x0.6х2 </w:t>
            </w:r>
          </w:p>
        </w:tc>
        <w:tc>
          <w:tcPr>
            <w:tcW w:w="3560" w:type="dxa"/>
          </w:tcPr>
          <w:p w:rsidR="00ED3DE0" w:rsidRPr="00827F9D" w:rsidRDefault="00ED3DE0" w:rsidP="00465EFF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827F9D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1726" w:type="dxa"/>
          </w:tcPr>
          <w:p w:rsidR="00ED3DE0" w:rsidRPr="00827F9D" w:rsidRDefault="00ED3DE0" w:rsidP="00465EFF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827F9D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>0,35</w:t>
            </w:r>
          </w:p>
        </w:tc>
        <w:tc>
          <w:tcPr>
            <w:tcW w:w="1156" w:type="dxa"/>
          </w:tcPr>
          <w:p w:rsidR="00ED3DE0" w:rsidRPr="00827F9D" w:rsidRDefault="00ED3DE0" w:rsidP="00465EFF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827F9D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>650</w:t>
            </w:r>
          </w:p>
        </w:tc>
      </w:tr>
      <w:tr w:rsidR="00827F9D" w:rsidRPr="00827F9D" w:rsidTr="000F3534">
        <w:tc>
          <w:tcPr>
            <w:tcW w:w="3129" w:type="dxa"/>
          </w:tcPr>
          <w:p w:rsidR="00ED3DE0" w:rsidRPr="00827F9D" w:rsidRDefault="00ED3DE0" w:rsidP="00465EFF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827F9D">
              <w:rPr>
                <w:rFonts w:ascii="Arial" w:hAnsi="Arial" w:cs="Arial"/>
                <w:sz w:val="24"/>
                <w:szCs w:val="24"/>
              </w:rPr>
              <w:t>ГВМ-2.5х0.6х1</w:t>
            </w:r>
          </w:p>
        </w:tc>
        <w:tc>
          <w:tcPr>
            <w:tcW w:w="3560" w:type="dxa"/>
          </w:tcPr>
          <w:p w:rsidR="00ED3DE0" w:rsidRPr="00827F9D" w:rsidRDefault="00ED3DE0" w:rsidP="00465EFF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827F9D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726" w:type="dxa"/>
          </w:tcPr>
          <w:p w:rsidR="00ED3DE0" w:rsidRPr="00827F9D" w:rsidRDefault="00ED3DE0" w:rsidP="00465EFF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827F9D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>0,35</w:t>
            </w:r>
          </w:p>
        </w:tc>
        <w:tc>
          <w:tcPr>
            <w:tcW w:w="1156" w:type="dxa"/>
          </w:tcPr>
          <w:p w:rsidR="00ED3DE0" w:rsidRPr="00827F9D" w:rsidRDefault="00ED3DE0" w:rsidP="00465EFF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827F9D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>700</w:t>
            </w:r>
          </w:p>
        </w:tc>
      </w:tr>
      <w:tr w:rsidR="00827F9D" w:rsidRPr="00827F9D" w:rsidTr="000F3534">
        <w:tc>
          <w:tcPr>
            <w:tcW w:w="3129" w:type="dxa"/>
          </w:tcPr>
          <w:p w:rsidR="00ED3DE0" w:rsidRPr="00827F9D" w:rsidRDefault="00ED3DE0" w:rsidP="00465EF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827F9D">
              <w:rPr>
                <w:rFonts w:ascii="Arial" w:hAnsi="Arial" w:cs="Arial"/>
                <w:sz w:val="24"/>
                <w:szCs w:val="24"/>
              </w:rPr>
              <w:t>ГВМ-2.5x1х1</w:t>
            </w:r>
          </w:p>
        </w:tc>
        <w:tc>
          <w:tcPr>
            <w:tcW w:w="3560" w:type="dxa"/>
          </w:tcPr>
          <w:p w:rsidR="00ED3DE0" w:rsidRPr="00827F9D" w:rsidRDefault="00ED3DE0" w:rsidP="00465EFF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827F9D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1726" w:type="dxa"/>
          </w:tcPr>
          <w:p w:rsidR="00ED3DE0" w:rsidRPr="00827F9D" w:rsidRDefault="00ED3DE0" w:rsidP="00465EFF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827F9D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>0,35</w:t>
            </w:r>
          </w:p>
        </w:tc>
        <w:tc>
          <w:tcPr>
            <w:tcW w:w="1156" w:type="dxa"/>
          </w:tcPr>
          <w:p w:rsidR="00ED3DE0" w:rsidRPr="00827F9D" w:rsidRDefault="00ED3DE0" w:rsidP="00465EFF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827F9D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>800</w:t>
            </w:r>
          </w:p>
        </w:tc>
      </w:tr>
      <w:tr w:rsidR="00827F9D" w:rsidRPr="00827F9D" w:rsidTr="000F3534">
        <w:tc>
          <w:tcPr>
            <w:tcW w:w="3129" w:type="dxa"/>
          </w:tcPr>
          <w:p w:rsidR="00ED3DE0" w:rsidRPr="00827F9D" w:rsidRDefault="00ED3DE0" w:rsidP="00465EFF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827F9D">
              <w:rPr>
                <w:rFonts w:ascii="Arial" w:hAnsi="Arial" w:cs="Arial"/>
                <w:sz w:val="24"/>
                <w:szCs w:val="24"/>
              </w:rPr>
              <w:t>ГВМ-2.5х0.6х2</w:t>
            </w:r>
          </w:p>
        </w:tc>
        <w:tc>
          <w:tcPr>
            <w:tcW w:w="3560" w:type="dxa"/>
          </w:tcPr>
          <w:p w:rsidR="00ED3DE0" w:rsidRPr="00827F9D" w:rsidRDefault="00ED3DE0" w:rsidP="00465EFF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827F9D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726" w:type="dxa"/>
          </w:tcPr>
          <w:p w:rsidR="00ED3DE0" w:rsidRPr="00827F9D" w:rsidRDefault="00ED3DE0" w:rsidP="00465EFF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827F9D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156" w:type="dxa"/>
          </w:tcPr>
          <w:p w:rsidR="00ED3DE0" w:rsidRPr="00827F9D" w:rsidRDefault="00ED3DE0" w:rsidP="00465EFF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827F9D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>920</w:t>
            </w:r>
          </w:p>
        </w:tc>
      </w:tr>
      <w:tr w:rsidR="000F3534" w:rsidRPr="00827F9D" w:rsidTr="000F3534">
        <w:tc>
          <w:tcPr>
            <w:tcW w:w="3129" w:type="dxa"/>
          </w:tcPr>
          <w:p w:rsidR="007C3410" w:rsidRPr="00827F9D" w:rsidRDefault="007C3410" w:rsidP="00465EF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827F9D">
              <w:rPr>
                <w:rFonts w:ascii="Arial" w:hAnsi="Arial" w:cs="Arial"/>
                <w:sz w:val="24"/>
                <w:szCs w:val="24"/>
              </w:rPr>
              <w:t xml:space="preserve">ГВМ-2.5x1х2 </w:t>
            </w:r>
          </w:p>
        </w:tc>
        <w:tc>
          <w:tcPr>
            <w:tcW w:w="3560" w:type="dxa"/>
          </w:tcPr>
          <w:p w:rsidR="007C3410" w:rsidRPr="00827F9D" w:rsidRDefault="007C3410" w:rsidP="00465EFF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827F9D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1726" w:type="dxa"/>
          </w:tcPr>
          <w:p w:rsidR="007C3410" w:rsidRPr="00827F9D" w:rsidRDefault="007C3410" w:rsidP="00465EFF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827F9D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1156" w:type="dxa"/>
          </w:tcPr>
          <w:p w:rsidR="007C3410" w:rsidRPr="00827F9D" w:rsidRDefault="007C3410" w:rsidP="00465EFF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827F9D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>1200</w:t>
            </w:r>
          </w:p>
        </w:tc>
      </w:tr>
      <w:tr w:rsidR="00827F9D" w:rsidRPr="00827F9D" w:rsidTr="000F3534">
        <w:tc>
          <w:tcPr>
            <w:tcW w:w="3129" w:type="dxa"/>
          </w:tcPr>
          <w:p w:rsidR="00ED3DE0" w:rsidRPr="00827F9D" w:rsidRDefault="00ED3DE0" w:rsidP="00465EFF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827F9D">
              <w:rPr>
                <w:rFonts w:ascii="Arial" w:hAnsi="Arial" w:cs="Arial"/>
                <w:sz w:val="24"/>
                <w:szCs w:val="24"/>
              </w:rPr>
              <w:t>ГВМ-3.5х1.5х1</w:t>
            </w:r>
          </w:p>
        </w:tc>
        <w:tc>
          <w:tcPr>
            <w:tcW w:w="3560" w:type="dxa"/>
          </w:tcPr>
          <w:p w:rsidR="00ED3DE0" w:rsidRPr="00827F9D" w:rsidRDefault="007C3410" w:rsidP="00465EFF">
            <w:pPr>
              <w:tabs>
                <w:tab w:val="left" w:pos="900"/>
              </w:tabs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827F9D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726" w:type="dxa"/>
          </w:tcPr>
          <w:p w:rsidR="00ED3DE0" w:rsidRPr="00827F9D" w:rsidRDefault="007C3410" w:rsidP="00465EFF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827F9D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1156" w:type="dxa"/>
          </w:tcPr>
          <w:p w:rsidR="00ED3DE0" w:rsidRPr="00827F9D" w:rsidRDefault="007C3410" w:rsidP="00465EFF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827F9D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>1800</w:t>
            </w:r>
          </w:p>
        </w:tc>
      </w:tr>
      <w:tr w:rsidR="00827F9D" w:rsidRPr="00827F9D" w:rsidTr="000F3534">
        <w:tc>
          <w:tcPr>
            <w:tcW w:w="3129" w:type="dxa"/>
          </w:tcPr>
          <w:p w:rsidR="00ED3DE0" w:rsidRPr="00827F9D" w:rsidRDefault="00ED3DE0" w:rsidP="00465EFF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827F9D">
              <w:rPr>
                <w:rFonts w:ascii="Arial" w:hAnsi="Arial" w:cs="Arial"/>
                <w:sz w:val="24"/>
                <w:szCs w:val="24"/>
              </w:rPr>
              <w:t xml:space="preserve">ГВМ-3.5х1.5х2 </w:t>
            </w:r>
          </w:p>
        </w:tc>
        <w:tc>
          <w:tcPr>
            <w:tcW w:w="3560" w:type="dxa"/>
          </w:tcPr>
          <w:p w:rsidR="00ED3DE0" w:rsidRPr="00827F9D" w:rsidRDefault="007C3410" w:rsidP="00465EFF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827F9D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726" w:type="dxa"/>
          </w:tcPr>
          <w:p w:rsidR="00ED3DE0" w:rsidRPr="00827F9D" w:rsidRDefault="007C3410" w:rsidP="00465EFF">
            <w:pPr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827F9D">
              <w:rPr>
                <w:rFonts w:ascii="Arial" w:hAnsi="Arial" w:cs="Arial"/>
                <w:sz w:val="24"/>
                <w:szCs w:val="24"/>
                <w:lang w:eastAsia="ru-RU"/>
              </w:rPr>
              <w:t>1,1 (2,2)</w:t>
            </w:r>
          </w:p>
        </w:tc>
        <w:tc>
          <w:tcPr>
            <w:tcW w:w="1156" w:type="dxa"/>
          </w:tcPr>
          <w:p w:rsidR="00ED3DE0" w:rsidRPr="00827F9D" w:rsidRDefault="007C3410" w:rsidP="00465EFF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827F9D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>2200</w:t>
            </w:r>
          </w:p>
        </w:tc>
      </w:tr>
      <w:tr w:rsidR="00827F9D" w:rsidRPr="00827F9D" w:rsidTr="000F3534">
        <w:tc>
          <w:tcPr>
            <w:tcW w:w="3129" w:type="dxa"/>
          </w:tcPr>
          <w:p w:rsidR="00ED3DE0" w:rsidRPr="00827F9D" w:rsidRDefault="00ED3DE0" w:rsidP="00465EFF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827F9D">
              <w:rPr>
                <w:rFonts w:ascii="Arial" w:hAnsi="Arial" w:cs="Arial"/>
                <w:sz w:val="24"/>
                <w:szCs w:val="24"/>
              </w:rPr>
              <w:t>ГВМ-3.5х1.5х1*</w:t>
            </w:r>
          </w:p>
        </w:tc>
        <w:tc>
          <w:tcPr>
            <w:tcW w:w="3560" w:type="dxa"/>
          </w:tcPr>
          <w:p w:rsidR="00ED3DE0" w:rsidRPr="00827F9D" w:rsidRDefault="007C3410" w:rsidP="00465EFF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827F9D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726" w:type="dxa"/>
          </w:tcPr>
          <w:p w:rsidR="00ED3DE0" w:rsidRPr="00827F9D" w:rsidRDefault="007C3410" w:rsidP="00465EFF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827F9D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>1,1(2,2)</w:t>
            </w:r>
          </w:p>
        </w:tc>
        <w:tc>
          <w:tcPr>
            <w:tcW w:w="1156" w:type="dxa"/>
          </w:tcPr>
          <w:p w:rsidR="00ED3DE0" w:rsidRPr="00827F9D" w:rsidRDefault="000F3534" w:rsidP="00465EFF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>2150</w:t>
            </w:r>
          </w:p>
        </w:tc>
      </w:tr>
      <w:tr w:rsidR="00827F9D" w:rsidRPr="00827F9D" w:rsidTr="000F3534">
        <w:tc>
          <w:tcPr>
            <w:tcW w:w="3129" w:type="dxa"/>
          </w:tcPr>
          <w:p w:rsidR="00ED3DE0" w:rsidRPr="00827F9D" w:rsidRDefault="00ED3DE0" w:rsidP="00465EFF">
            <w:pPr>
              <w:rPr>
                <w:rFonts w:ascii="Arial" w:hAnsi="Arial" w:cs="Arial"/>
                <w:sz w:val="24"/>
                <w:szCs w:val="24"/>
              </w:rPr>
            </w:pPr>
            <w:r w:rsidRPr="00827F9D">
              <w:rPr>
                <w:rFonts w:ascii="Arial" w:hAnsi="Arial" w:cs="Arial"/>
                <w:sz w:val="24"/>
                <w:szCs w:val="24"/>
              </w:rPr>
              <w:t xml:space="preserve">ГВМ-3.5х1.5х2* </w:t>
            </w:r>
          </w:p>
        </w:tc>
        <w:tc>
          <w:tcPr>
            <w:tcW w:w="3560" w:type="dxa"/>
          </w:tcPr>
          <w:p w:rsidR="00ED3DE0" w:rsidRPr="00827F9D" w:rsidRDefault="007C3410" w:rsidP="00465EFF">
            <w:pPr>
              <w:rPr>
                <w:rFonts w:ascii="Arial" w:hAnsi="Arial" w:cs="Arial"/>
                <w:sz w:val="24"/>
                <w:szCs w:val="24"/>
              </w:rPr>
            </w:pPr>
            <w:r w:rsidRPr="00827F9D">
              <w:rPr>
                <w:rFonts w:ascii="Arial" w:hAnsi="Arial" w:cs="Arial"/>
                <w:sz w:val="24"/>
                <w:szCs w:val="24"/>
              </w:rPr>
              <w:t>10,0</w:t>
            </w:r>
          </w:p>
        </w:tc>
        <w:tc>
          <w:tcPr>
            <w:tcW w:w="1726" w:type="dxa"/>
          </w:tcPr>
          <w:p w:rsidR="00ED3DE0" w:rsidRPr="00827F9D" w:rsidRDefault="007C3410" w:rsidP="00465EFF">
            <w:pPr>
              <w:rPr>
                <w:rFonts w:ascii="Arial" w:hAnsi="Arial" w:cs="Arial"/>
                <w:sz w:val="24"/>
                <w:szCs w:val="24"/>
              </w:rPr>
            </w:pPr>
            <w:r w:rsidRPr="00827F9D">
              <w:rPr>
                <w:rFonts w:ascii="Arial" w:hAnsi="Arial" w:cs="Arial"/>
                <w:sz w:val="24"/>
                <w:szCs w:val="24"/>
              </w:rPr>
              <w:t>2,2</w:t>
            </w:r>
          </w:p>
        </w:tc>
        <w:tc>
          <w:tcPr>
            <w:tcW w:w="1156" w:type="dxa"/>
          </w:tcPr>
          <w:p w:rsidR="00ED3DE0" w:rsidRPr="00827F9D" w:rsidRDefault="007C3410" w:rsidP="00465EFF">
            <w:pPr>
              <w:rPr>
                <w:rFonts w:ascii="Arial" w:hAnsi="Arial" w:cs="Arial"/>
                <w:sz w:val="24"/>
                <w:szCs w:val="24"/>
              </w:rPr>
            </w:pPr>
            <w:r w:rsidRPr="00827F9D">
              <w:rPr>
                <w:rFonts w:ascii="Arial" w:hAnsi="Arial" w:cs="Arial"/>
                <w:sz w:val="24"/>
                <w:szCs w:val="24"/>
              </w:rPr>
              <w:t>3560</w:t>
            </w:r>
          </w:p>
        </w:tc>
      </w:tr>
    </w:tbl>
    <w:p w:rsidR="00EB2947" w:rsidRPr="00827F9D" w:rsidRDefault="00EB2947" w:rsidP="00465E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B2947" w:rsidRPr="00827F9D" w:rsidRDefault="00EB2947" w:rsidP="00465E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827F9D">
        <w:rPr>
          <w:rFonts w:ascii="Arial" w:hAnsi="Arial" w:cs="Arial"/>
          <w:bCs/>
          <w:sz w:val="24"/>
          <w:szCs w:val="24"/>
        </w:rPr>
        <w:t>* - грохот (рис.2) укомплектован дополнительно тройником загрузки, выгрузочным</w:t>
      </w:r>
      <w:r w:rsidR="007C3410" w:rsidRPr="00827F9D">
        <w:rPr>
          <w:rFonts w:ascii="Arial" w:hAnsi="Arial" w:cs="Arial"/>
          <w:bCs/>
          <w:sz w:val="24"/>
          <w:szCs w:val="24"/>
        </w:rPr>
        <w:t xml:space="preserve"> </w:t>
      </w:r>
      <w:r w:rsidRPr="00827F9D">
        <w:rPr>
          <w:rFonts w:ascii="Arial" w:hAnsi="Arial" w:cs="Arial"/>
          <w:bCs/>
          <w:sz w:val="24"/>
          <w:szCs w:val="24"/>
        </w:rPr>
        <w:t>бункером и течками разделенного материала.</w:t>
      </w:r>
    </w:p>
    <w:p w:rsidR="007C3410" w:rsidRPr="00827F9D" w:rsidRDefault="007C3410" w:rsidP="00465E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B2947" w:rsidRPr="00827F9D" w:rsidRDefault="00EB2947" w:rsidP="00465E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sz w:val="24"/>
          <w:szCs w:val="24"/>
          <w:lang w:eastAsia="ru-RU"/>
        </w:rPr>
      </w:pPr>
      <w:r w:rsidRPr="00827F9D">
        <w:rPr>
          <w:rFonts w:ascii="Arial" w:hAnsi="Arial" w:cs="Arial"/>
          <w:sz w:val="24"/>
          <w:szCs w:val="24"/>
        </w:rPr>
        <w:t>При необходимости возможно изготовление выгрузочного бункера, течек и рамы грохота в</w:t>
      </w:r>
      <w:r w:rsidR="007C3410" w:rsidRPr="00827F9D">
        <w:rPr>
          <w:rFonts w:ascii="Arial" w:hAnsi="Arial" w:cs="Arial"/>
          <w:sz w:val="24"/>
          <w:szCs w:val="24"/>
        </w:rPr>
        <w:t xml:space="preserve"> </w:t>
      </w:r>
      <w:r w:rsidRPr="00827F9D">
        <w:rPr>
          <w:rFonts w:ascii="Arial" w:hAnsi="Arial" w:cs="Arial"/>
          <w:sz w:val="24"/>
          <w:szCs w:val="24"/>
        </w:rPr>
        <w:t>соответствии с требованиями Заказчика.</w:t>
      </w:r>
    </w:p>
    <w:p w:rsidR="000F3534" w:rsidRDefault="000F3534" w:rsidP="00465EFF">
      <w:pPr>
        <w:tabs>
          <w:tab w:val="left" w:pos="5925"/>
        </w:tabs>
        <w:spacing w:after="0" w:line="240" w:lineRule="auto"/>
        <w:rPr>
          <w:rFonts w:ascii="Arial" w:hAnsi="Arial" w:cs="Arial"/>
          <w:noProof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tab/>
      </w:r>
    </w:p>
    <w:p w:rsidR="00EB2947" w:rsidRPr="00827F9D" w:rsidRDefault="00465EFF" w:rsidP="00465EFF">
      <w:pPr>
        <w:tabs>
          <w:tab w:val="left" w:pos="5925"/>
        </w:tabs>
        <w:spacing w:after="0" w:line="240" w:lineRule="auto"/>
        <w:rPr>
          <w:rFonts w:ascii="Arial" w:hAnsi="Arial" w:cs="Arial"/>
          <w:noProof/>
          <w:sz w:val="24"/>
          <w:szCs w:val="24"/>
          <w:lang w:eastAsia="ru-RU"/>
        </w:rPr>
      </w:pPr>
      <w:r>
        <w:rPr>
          <w:rFonts w:ascii="Arial" w:hAnsi="Arial" w:cs="Arial"/>
          <w:b/>
          <w:bCs/>
          <w:sz w:val="24"/>
          <w:szCs w:val="24"/>
        </w:rPr>
        <w:t>4.</w:t>
      </w:r>
      <w:r w:rsidR="00EB2947" w:rsidRPr="00827F9D">
        <w:rPr>
          <w:rFonts w:ascii="Arial" w:hAnsi="Arial" w:cs="Arial"/>
          <w:b/>
          <w:bCs/>
          <w:sz w:val="24"/>
          <w:szCs w:val="24"/>
        </w:rPr>
        <w:t>Техническая характеристика резиновых ленточно-струнных сит</w:t>
      </w:r>
    </w:p>
    <w:p w:rsidR="000F3534" w:rsidRDefault="00EB2947" w:rsidP="00465E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  <w:sz w:val="24"/>
          <w:szCs w:val="24"/>
        </w:rPr>
      </w:pPr>
      <w:r w:rsidRPr="000F3534">
        <w:rPr>
          <w:rFonts w:ascii="Arial" w:hAnsi="Arial" w:cs="Arial"/>
          <w:iCs/>
          <w:sz w:val="24"/>
          <w:szCs w:val="24"/>
        </w:rPr>
        <w:t>При работе грохота ленты-струны, образующие просеивающую поверхность, совершают</w:t>
      </w:r>
      <w:r w:rsidR="000F3534" w:rsidRPr="000F3534">
        <w:rPr>
          <w:rFonts w:ascii="Arial" w:hAnsi="Arial" w:cs="Arial"/>
          <w:iCs/>
          <w:sz w:val="24"/>
          <w:szCs w:val="24"/>
        </w:rPr>
        <w:t xml:space="preserve"> </w:t>
      </w:r>
      <w:r w:rsidRPr="000F3534">
        <w:rPr>
          <w:rFonts w:ascii="Arial" w:hAnsi="Arial" w:cs="Arial"/>
          <w:iCs/>
          <w:sz w:val="24"/>
          <w:szCs w:val="24"/>
        </w:rPr>
        <w:t>колебания с амплитудами, превышающими амплитуду колебаний короба за счет резонансного</w:t>
      </w:r>
      <w:r w:rsidR="000F3534">
        <w:rPr>
          <w:rFonts w:ascii="Arial" w:hAnsi="Arial" w:cs="Arial"/>
          <w:iCs/>
          <w:sz w:val="24"/>
          <w:szCs w:val="24"/>
        </w:rPr>
        <w:t xml:space="preserve"> </w:t>
      </w:r>
      <w:r w:rsidRPr="000F3534">
        <w:rPr>
          <w:rFonts w:ascii="Arial" w:hAnsi="Arial" w:cs="Arial"/>
          <w:iCs/>
          <w:sz w:val="24"/>
          <w:szCs w:val="24"/>
        </w:rPr>
        <w:t xml:space="preserve">эффекта в 2 и более раз. </w:t>
      </w:r>
    </w:p>
    <w:p w:rsidR="00EB2947" w:rsidRPr="000F3534" w:rsidRDefault="00EB2947" w:rsidP="00465E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  <w:sz w:val="24"/>
          <w:szCs w:val="24"/>
        </w:rPr>
      </w:pPr>
      <w:r w:rsidRPr="000F3534">
        <w:rPr>
          <w:rFonts w:ascii="Arial" w:hAnsi="Arial" w:cs="Arial"/>
          <w:iCs/>
          <w:sz w:val="24"/>
          <w:szCs w:val="24"/>
        </w:rPr>
        <w:t>При этом каждая лента-струна совершает вертикальные,</w:t>
      </w:r>
      <w:r w:rsidR="000F3534">
        <w:rPr>
          <w:rFonts w:ascii="Arial" w:hAnsi="Arial" w:cs="Arial"/>
          <w:iCs/>
          <w:sz w:val="24"/>
          <w:szCs w:val="24"/>
        </w:rPr>
        <w:t xml:space="preserve"> </w:t>
      </w:r>
      <w:r w:rsidRPr="000F3534">
        <w:rPr>
          <w:rFonts w:ascii="Arial" w:hAnsi="Arial" w:cs="Arial"/>
          <w:iCs/>
          <w:sz w:val="24"/>
          <w:szCs w:val="24"/>
        </w:rPr>
        <w:t>горизонтальные и поворотные колебания. За счет, этого, а также относительного перемещения</w:t>
      </w:r>
    </w:p>
    <w:p w:rsidR="000F3534" w:rsidRDefault="00EB2947" w:rsidP="00465E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  <w:sz w:val="24"/>
          <w:szCs w:val="24"/>
        </w:rPr>
      </w:pPr>
      <w:r w:rsidRPr="000F3534">
        <w:rPr>
          <w:rFonts w:ascii="Arial" w:hAnsi="Arial" w:cs="Arial"/>
          <w:iCs/>
          <w:sz w:val="24"/>
          <w:szCs w:val="24"/>
        </w:rPr>
        <w:t>лент-струн, обеспечиваются интенсификация разделения материалов, устранение налипания и</w:t>
      </w:r>
      <w:r w:rsidR="000F3534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0F3534">
        <w:rPr>
          <w:rFonts w:ascii="Arial" w:hAnsi="Arial" w:cs="Arial"/>
          <w:iCs/>
          <w:sz w:val="24"/>
          <w:szCs w:val="24"/>
        </w:rPr>
        <w:t>самоочистка</w:t>
      </w:r>
      <w:proofErr w:type="spellEnd"/>
      <w:r w:rsidRPr="000F3534">
        <w:rPr>
          <w:rFonts w:ascii="Arial" w:hAnsi="Arial" w:cs="Arial"/>
          <w:iCs/>
          <w:sz w:val="24"/>
          <w:szCs w:val="24"/>
        </w:rPr>
        <w:t xml:space="preserve">. </w:t>
      </w:r>
    </w:p>
    <w:p w:rsidR="00EB2947" w:rsidRPr="000F3534" w:rsidRDefault="00EB2947" w:rsidP="00465E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  <w:sz w:val="24"/>
          <w:szCs w:val="24"/>
        </w:rPr>
      </w:pPr>
      <w:r w:rsidRPr="000F3534">
        <w:rPr>
          <w:rFonts w:ascii="Arial" w:hAnsi="Arial" w:cs="Arial"/>
          <w:iCs/>
          <w:sz w:val="24"/>
          <w:szCs w:val="24"/>
        </w:rPr>
        <w:t>Эти особенности позволяют интенсифицировать процесс и повысить</w:t>
      </w:r>
    </w:p>
    <w:p w:rsidR="00EB2947" w:rsidRPr="000F3534" w:rsidRDefault="00EB2947" w:rsidP="00465E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  <w:sz w:val="24"/>
          <w:szCs w:val="24"/>
        </w:rPr>
      </w:pPr>
      <w:r w:rsidRPr="000F3534">
        <w:rPr>
          <w:rFonts w:ascii="Arial" w:hAnsi="Arial" w:cs="Arial"/>
          <w:iCs/>
          <w:sz w:val="24"/>
          <w:szCs w:val="24"/>
        </w:rPr>
        <w:t>эффективность классификации трудно грохотимых и липких материалов.</w:t>
      </w:r>
    </w:p>
    <w:p w:rsidR="00EB2947" w:rsidRPr="000F3534" w:rsidRDefault="00EB2947" w:rsidP="00465E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0F3534">
        <w:rPr>
          <w:rFonts w:ascii="Arial" w:hAnsi="Arial" w:cs="Arial"/>
          <w:sz w:val="24"/>
          <w:szCs w:val="24"/>
        </w:rPr>
        <w:t xml:space="preserve">􀂾 Крупность разделения (без применения верхнего микронного сита), </w:t>
      </w:r>
      <w:proofErr w:type="gramStart"/>
      <w:r w:rsidRPr="000F3534">
        <w:rPr>
          <w:rFonts w:ascii="Arial" w:hAnsi="Arial" w:cs="Arial"/>
          <w:sz w:val="24"/>
          <w:szCs w:val="24"/>
        </w:rPr>
        <w:t>мм</w:t>
      </w:r>
      <w:proofErr w:type="gramEnd"/>
      <w:r w:rsidRPr="000F3534">
        <w:rPr>
          <w:rFonts w:ascii="Arial" w:hAnsi="Arial" w:cs="Arial"/>
          <w:sz w:val="24"/>
          <w:szCs w:val="24"/>
        </w:rPr>
        <w:t xml:space="preserve"> – 1,5;2;5;10;20;25.</w:t>
      </w:r>
    </w:p>
    <w:p w:rsidR="00EB2947" w:rsidRPr="000F3534" w:rsidRDefault="00EB2947" w:rsidP="00465E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0F3534">
        <w:rPr>
          <w:rFonts w:ascii="Arial" w:hAnsi="Arial" w:cs="Arial"/>
          <w:sz w:val="24"/>
          <w:szCs w:val="24"/>
        </w:rPr>
        <w:t>􀂾 Удельная производительность, т/ч-м2 - 15-40</w:t>
      </w:r>
    </w:p>
    <w:p w:rsidR="00EB2947" w:rsidRPr="000F3534" w:rsidRDefault="00EB2947" w:rsidP="00465E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0F3534">
        <w:rPr>
          <w:rFonts w:ascii="Arial" w:hAnsi="Arial" w:cs="Arial"/>
          <w:sz w:val="24"/>
          <w:szCs w:val="24"/>
        </w:rPr>
        <w:t xml:space="preserve">􀂾 Эффективность </w:t>
      </w:r>
      <w:proofErr w:type="spellStart"/>
      <w:r w:rsidRPr="000F3534">
        <w:rPr>
          <w:rFonts w:ascii="Arial" w:hAnsi="Arial" w:cs="Arial"/>
          <w:sz w:val="24"/>
          <w:szCs w:val="24"/>
        </w:rPr>
        <w:t>грохочения</w:t>
      </w:r>
      <w:proofErr w:type="spellEnd"/>
      <w:r w:rsidRPr="000F3534">
        <w:rPr>
          <w:rFonts w:ascii="Arial" w:hAnsi="Arial" w:cs="Arial"/>
          <w:sz w:val="24"/>
          <w:szCs w:val="24"/>
        </w:rPr>
        <w:t>, % - 80-95</w:t>
      </w:r>
    </w:p>
    <w:p w:rsidR="00EB2947" w:rsidRPr="000F3534" w:rsidRDefault="00EB2947" w:rsidP="00465E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0F3534">
        <w:rPr>
          <w:rFonts w:ascii="Arial" w:hAnsi="Arial" w:cs="Arial"/>
          <w:sz w:val="24"/>
          <w:szCs w:val="24"/>
        </w:rPr>
        <w:t xml:space="preserve">􀂾 Ресурсы при классификации абразивных материалов, </w:t>
      </w:r>
      <w:proofErr w:type="gramStart"/>
      <w:r w:rsidRPr="000F3534">
        <w:rPr>
          <w:rFonts w:ascii="Arial" w:hAnsi="Arial" w:cs="Arial"/>
          <w:sz w:val="24"/>
          <w:szCs w:val="24"/>
        </w:rPr>
        <w:t>ч</w:t>
      </w:r>
      <w:proofErr w:type="gramEnd"/>
      <w:r w:rsidRPr="000F3534">
        <w:rPr>
          <w:rFonts w:ascii="Arial" w:hAnsi="Arial" w:cs="Arial"/>
          <w:sz w:val="24"/>
          <w:szCs w:val="24"/>
        </w:rPr>
        <w:t xml:space="preserve"> - 3000-4000</w:t>
      </w:r>
    </w:p>
    <w:p w:rsidR="00EB2947" w:rsidRPr="000F3534" w:rsidRDefault="00EB2947" w:rsidP="00465E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0F3534">
        <w:rPr>
          <w:rFonts w:ascii="Arial" w:hAnsi="Arial" w:cs="Arial"/>
          <w:sz w:val="24"/>
          <w:szCs w:val="24"/>
        </w:rPr>
        <w:t>􀂾 Время, на замену одной отказавшей ленты-струны, мин. - 2-3</w:t>
      </w:r>
    </w:p>
    <w:p w:rsidR="00EB2947" w:rsidRPr="000F3534" w:rsidRDefault="00705C6B" w:rsidP="00465EFF">
      <w:pPr>
        <w:spacing w:after="0" w:line="240" w:lineRule="auto"/>
        <w:rPr>
          <w:rFonts w:ascii="Arial" w:hAnsi="Arial" w:cs="Arial"/>
          <w:noProof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EB2947" w:rsidRPr="000F3534">
        <w:rPr>
          <w:rFonts w:ascii="Arial" w:hAnsi="Arial" w:cs="Arial"/>
          <w:sz w:val="24"/>
          <w:szCs w:val="24"/>
        </w:rPr>
        <w:t xml:space="preserve"> Масса, кг/м</w:t>
      </w:r>
      <w:proofErr w:type="gramStart"/>
      <w:r w:rsidR="00EB2947" w:rsidRPr="000F3534">
        <w:rPr>
          <w:rFonts w:ascii="Arial" w:hAnsi="Arial" w:cs="Arial"/>
          <w:sz w:val="24"/>
          <w:szCs w:val="24"/>
        </w:rPr>
        <w:t>2</w:t>
      </w:r>
      <w:proofErr w:type="gramEnd"/>
      <w:r w:rsidR="00EB2947" w:rsidRPr="000F3534">
        <w:rPr>
          <w:rFonts w:ascii="Arial" w:hAnsi="Arial" w:cs="Arial"/>
          <w:sz w:val="24"/>
          <w:szCs w:val="24"/>
        </w:rPr>
        <w:t xml:space="preserve"> - 10-20</w:t>
      </w:r>
    </w:p>
    <w:p w:rsidR="00014FBD" w:rsidRDefault="00EB2947" w:rsidP="00465EF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27F9D">
        <w:rPr>
          <w:rFonts w:ascii="Arial" w:hAnsi="Arial" w:cs="Arial"/>
          <w:sz w:val="24"/>
          <w:szCs w:val="24"/>
        </w:rPr>
        <w:t>:</w:t>
      </w:r>
    </w:p>
    <w:p w:rsidR="00465EFF" w:rsidRDefault="00EB2947" w:rsidP="00465EFF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827F9D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0EFE8E7" wp14:editId="4EC6CE4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495925" cy="3209925"/>
            <wp:effectExtent l="0" t="0" r="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276" cy="321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3534">
        <w:rPr>
          <w:rFonts w:ascii="Arial" w:hAnsi="Arial" w:cs="Arial"/>
          <w:noProof/>
          <w:sz w:val="24"/>
          <w:szCs w:val="24"/>
          <w:lang w:eastAsia="ru-RU"/>
        </w:rPr>
        <w:br w:type="textWrapping" w:clear="all"/>
      </w:r>
    </w:p>
    <w:p w:rsidR="005A266C" w:rsidRDefault="005A266C" w:rsidP="00465EFF">
      <w:pPr>
        <w:tabs>
          <w:tab w:val="left" w:pos="5925"/>
        </w:tabs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465EFF" w:rsidRPr="00827F9D" w:rsidRDefault="00465EFF" w:rsidP="00465EFF">
      <w:pPr>
        <w:tabs>
          <w:tab w:val="left" w:pos="5925"/>
        </w:tabs>
        <w:spacing w:after="0" w:line="240" w:lineRule="auto"/>
        <w:rPr>
          <w:rFonts w:ascii="Arial" w:hAnsi="Arial" w:cs="Arial"/>
          <w:noProof/>
          <w:sz w:val="24"/>
          <w:szCs w:val="24"/>
          <w:lang w:eastAsia="ru-RU"/>
        </w:rPr>
      </w:pPr>
      <w:r>
        <w:rPr>
          <w:rFonts w:ascii="Arial" w:hAnsi="Arial" w:cs="Arial"/>
          <w:b/>
          <w:bCs/>
          <w:sz w:val="24"/>
          <w:szCs w:val="24"/>
        </w:rPr>
        <w:t>5.Преимущества</w:t>
      </w:r>
      <w:r w:rsidRPr="00827F9D">
        <w:rPr>
          <w:rFonts w:ascii="Arial" w:hAnsi="Arial" w:cs="Arial"/>
          <w:b/>
          <w:bCs/>
          <w:sz w:val="24"/>
          <w:szCs w:val="24"/>
        </w:rPr>
        <w:t xml:space="preserve"> резиновых ленточно-струнных сит</w:t>
      </w:r>
    </w:p>
    <w:p w:rsidR="00465EFF" w:rsidRDefault="00465EFF" w:rsidP="00465EF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</w:t>
      </w:r>
      <w:r w:rsidRPr="00827F9D">
        <w:rPr>
          <w:rFonts w:ascii="Arial" w:hAnsi="Arial" w:cs="Arial"/>
          <w:sz w:val="24"/>
          <w:szCs w:val="24"/>
        </w:rPr>
        <w:t>по сравнению с другими просеивающими</w:t>
      </w:r>
      <w:r>
        <w:rPr>
          <w:rFonts w:ascii="Arial" w:hAnsi="Arial" w:cs="Arial"/>
          <w:sz w:val="24"/>
          <w:szCs w:val="24"/>
        </w:rPr>
        <w:t xml:space="preserve"> поверхностями)</w:t>
      </w:r>
    </w:p>
    <w:p w:rsidR="005A266C" w:rsidRDefault="005A266C" w:rsidP="00465EF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B2947" w:rsidRPr="00465EFF" w:rsidRDefault="00465EFF" w:rsidP="00465EFF">
      <w:pPr>
        <w:spacing w:after="0" w:line="24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1).</w:t>
      </w:r>
      <w:r w:rsidR="00EB2947" w:rsidRPr="00465EFF">
        <w:rPr>
          <w:rFonts w:ascii="Arial" w:hAnsi="Arial" w:cs="Arial"/>
          <w:iCs/>
          <w:sz w:val="24"/>
          <w:szCs w:val="24"/>
        </w:rPr>
        <w:t xml:space="preserve">Повышение эффективности </w:t>
      </w:r>
      <w:proofErr w:type="spellStart"/>
      <w:r w:rsidR="00EB2947" w:rsidRPr="00465EFF">
        <w:rPr>
          <w:rFonts w:ascii="Arial" w:hAnsi="Arial" w:cs="Arial"/>
          <w:iCs/>
          <w:sz w:val="24"/>
          <w:szCs w:val="24"/>
        </w:rPr>
        <w:t>грохочения</w:t>
      </w:r>
      <w:proofErr w:type="spellEnd"/>
      <w:r w:rsidR="00EB2947" w:rsidRPr="00465EFF">
        <w:rPr>
          <w:rFonts w:ascii="Arial" w:hAnsi="Arial" w:cs="Arial"/>
          <w:iCs/>
          <w:sz w:val="24"/>
          <w:szCs w:val="24"/>
        </w:rPr>
        <w:t xml:space="preserve"> на 10-15%</w:t>
      </w:r>
    </w:p>
    <w:p w:rsidR="00EB2947" w:rsidRPr="00465EFF" w:rsidRDefault="00EB2947" w:rsidP="00465E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  <w:sz w:val="24"/>
          <w:szCs w:val="24"/>
        </w:rPr>
      </w:pPr>
      <w:r w:rsidRPr="00465EFF">
        <w:rPr>
          <w:rFonts w:ascii="Arial" w:hAnsi="Arial" w:cs="Arial"/>
          <w:iCs/>
          <w:sz w:val="24"/>
          <w:szCs w:val="24"/>
        </w:rPr>
        <w:t>(по отношению к металлическим сеткам);</w:t>
      </w:r>
    </w:p>
    <w:p w:rsidR="005A266C" w:rsidRDefault="005A266C" w:rsidP="00465E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B2947" w:rsidRPr="00465EFF" w:rsidRDefault="005A266C" w:rsidP="00465E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2).</w:t>
      </w:r>
      <w:r w:rsidR="00EB2947" w:rsidRPr="00465EFF">
        <w:rPr>
          <w:rFonts w:ascii="Arial" w:hAnsi="Arial" w:cs="Arial"/>
          <w:iCs/>
          <w:sz w:val="24"/>
          <w:szCs w:val="24"/>
        </w:rPr>
        <w:t>Повышение срока службы в 30-50 раз по сравнению</w:t>
      </w:r>
      <w:r w:rsidR="00465EFF" w:rsidRPr="00465EFF">
        <w:rPr>
          <w:rFonts w:ascii="Arial" w:hAnsi="Arial" w:cs="Arial"/>
          <w:iCs/>
          <w:sz w:val="24"/>
          <w:szCs w:val="24"/>
        </w:rPr>
        <w:t xml:space="preserve"> </w:t>
      </w:r>
      <w:r w:rsidR="00EB2947" w:rsidRPr="00465EFF">
        <w:rPr>
          <w:rFonts w:ascii="Arial" w:hAnsi="Arial" w:cs="Arial"/>
          <w:iCs/>
          <w:sz w:val="24"/>
          <w:szCs w:val="24"/>
        </w:rPr>
        <w:t>с металлическими сетками (в зависимости от степени</w:t>
      </w:r>
      <w:r w:rsidR="00465EFF" w:rsidRPr="00465EFF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="00EB2947" w:rsidRPr="00465EFF">
        <w:rPr>
          <w:rFonts w:ascii="Arial" w:hAnsi="Arial" w:cs="Arial"/>
          <w:iCs/>
          <w:sz w:val="24"/>
          <w:szCs w:val="24"/>
        </w:rPr>
        <w:t>абразизвности</w:t>
      </w:r>
      <w:proofErr w:type="spellEnd"/>
      <w:r w:rsidR="00EB2947" w:rsidRPr="00465EFF">
        <w:rPr>
          <w:rFonts w:ascii="Arial" w:hAnsi="Arial" w:cs="Arial"/>
          <w:iCs/>
          <w:sz w:val="24"/>
          <w:szCs w:val="24"/>
        </w:rPr>
        <w:t xml:space="preserve"> материала);</w:t>
      </w:r>
    </w:p>
    <w:p w:rsidR="005A266C" w:rsidRDefault="005A266C" w:rsidP="00465E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B2947" w:rsidRPr="00465EFF" w:rsidRDefault="005A266C" w:rsidP="00465E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3).</w:t>
      </w:r>
      <w:proofErr w:type="spellStart"/>
      <w:r w:rsidR="00EB2947" w:rsidRPr="00465EFF">
        <w:rPr>
          <w:rFonts w:ascii="Arial" w:hAnsi="Arial" w:cs="Arial"/>
          <w:iCs/>
          <w:sz w:val="24"/>
          <w:szCs w:val="24"/>
        </w:rPr>
        <w:t>Самоочистка</w:t>
      </w:r>
      <w:proofErr w:type="spellEnd"/>
      <w:r w:rsidR="00EB2947" w:rsidRPr="00465EFF">
        <w:rPr>
          <w:rFonts w:ascii="Arial" w:hAnsi="Arial" w:cs="Arial"/>
          <w:iCs/>
          <w:sz w:val="24"/>
          <w:szCs w:val="24"/>
        </w:rPr>
        <w:t xml:space="preserve"> от липких просеиваемых материалов и</w:t>
      </w:r>
      <w:r>
        <w:rPr>
          <w:rFonts w:ascii="Arial" w:hAnsi="Arial" w:cs="Arial"/>
          <w:iCs/>
          <w:sz w:val="24"/>
          <w:szCs w:val="24"/>
        </w:rPr>
        <w:t xml:space="preserve"> </w:t>
      </w:r>
      <w:r w:rsidR="00EB2947" w:rsidRPr="00465EFF">
        <w:rPr>
          <w:rFonts w:ascii="Arial" w:hAnsi="Arial" w:cs="Arial"/>
          <w:iCs/>
          <w:sz w:val="24"/>
          <w:szCs w:val="24"/>
        </w:rPr>
        <w:t>повышение эффективности просеивания за счет интенсивных</w:t>
      </w:r>
      <w:r>
        <w:rPr>
          <w:rFonts w:ascii="Arial" w:hAnsi="Arial" w:cs="Arial"/>
          <w:iCs/>
          <w:sz w:val="24"/>
          <w:szCs w:val="24"/>
        </w:rPr>
        <w:t xml:space="preserve"> </w:t>
      </w:r>
      <w:r w:rsidR="00EB2947" w:rsidRPr="00465EFF">
        <w:rPr>
          <w:rFonts w:ascii="Arial" w:hAnsi="Arial" w:cs="Arial"/>
          <w:iCs/>
          <w:sz w:val="24"/>
          <w:szCs w:val="24"/>
        </w:rPr>
        <w:t>динамических колебаний лент-струн относительно друг друга и</w:t>
      </w:r>
      <w:r>
        <w:rPr>
          <w:rFonts w:ascii="Arial" w:hAnsi="Arial" w:cs="Arial"/>
          <w:iCs/>
          <w:sz w:val="24"/>
          <w:szCs w:val="24"/>
        </w:rPr>
        <w:t xml:space="preserve"> </w:t>
      </w:r>
      <w:r w:rsidR="00EB2947" w:rsidRPr="00465EFF">
        <w:rPr>
          <w:rFonts w:ascii="Arial" w:hAnsi="Arial" w:cs="Arial"/>
          <w:iCs/>
          <w:sz w:val="24"/>
          <w:szCs w:val="24"/>
        </w:rPr>
        <w:t>динамических колебаний лент-струн относительно друг друга и</w:t>
      </w:r>
      <w:r>
        <w:rPr>
          <w:rFonts w:ascii="Arial" w:hAnsi="Arial" w:cs="Arial"/>
          <w:iCs/>
          <w:sz w:val="24"/>
          <w:szCs w:val="24"/>
        </w:rPr>
        <w:t xml:space="preserve"> </w:t>
      </w:r>
      <w:r w:rsidR="00EB2947" w:rsidRPr="00465EFF">
        <w:rPr>
          <w:rFonts w:ascii="Arial" w:hAnsi="Arial" w:cs="Arial"/>
          <w:iCs/>
          <w:sz w:val="24"/>
          <w:szCs w:val="24"/>
        </w:rPr>
        <w:t>опор, чего нет при сплошных резиновых, полиуретановых и металлических ситах;</w:t>
      </w:r>
    </w:p>
    <w:p w:rsidR="005A266C" w:rsidRDefault="005A266C" w:rsidP="00465E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B2947" w:rsidRPr="00465EFF" w:rsidRDefault="005A266C" w:rsidP="00465E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4).</w:t>
      </w:r>
      <w:r w:rsidR="00EB2947" w:rsidRPr="00465EFF">
        <w:rPr>
          <w:rFonts w:ascii="Arial" w:hAnsi="Arial" w:cs="Arial"/>
          <w:iCs/>
          <w:sz w:val="24"/>
          <w:szCs w:val="24"/>
        </w:rPr>
        <w:t>Простая конструкция опор, позволяющая обеспечить высокую ремонтопригодность за счет</w:t>
      </w:r>
      <w:r>
        <w:rPr>
          <w:rFonts w:ascii="Arial" w:hAnsi="Arial" w:cs="Arial"/>
          <w:iCs/>
          <w:sz w:val="24"/>
          <w:szCs w:val="24"/>
        </w:rPr>
        <w:t xml:space="preserve"> </w:t>
      </w:r>
      <w:r w:rsidR="00EB2947" w:rsidRPr="00465EFF">
        <w:rPr>
          <w:rFonts w:ascii="Arial" w:hAnsi="Arial" w:cs="Arial"/>
          <w:iCs/>
          <w:sz w:val="24"/>
          <w:szCs w:val="24"/>
        </w:rPr>
        <w:t>быстрой замены поврежденной ленты-струны. Необходимость замены по мере износа не всей поверхности</w:t>
      </w:r>
      <w:r>
        <w:rPr>
          <w:rFonts w:ascii="Arial" w:hAnsi="Arial" w:cs="Arial"/>
          <w:iCs/>
          <w:sz w:val="24"/>
          <w:szCs w:val="24"/>
        </w:rPr>
        <w:t xml:space="preserve"> </w:t>
      </w:r>
      <w:r w:rsidR="00EB2947" w:rsidRPr="00465EFF">
        <w:rPr>
          <w:rFonts w:ascii="Arial" w:hAnsi="Arial" w:cs="Arial"/>
          <w:iCs/>
          <w:sz w:val="24"/>
          <w:szCs w:val="24"/>
        </w:rPr>
        <w:t>сита, а отдельных струн;</w:t>
      </w:r>
    </w:p>
    <w:p w:rsidR="005A266C" w:rsidRDefault="005A266C" w:rsidP="00465E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B2947" w:rsidRPr="00465EFF" w:rsidRDefault="005A266C" w:rsidP="00465E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5).</w:t>
      </w:r>
      <w:r w:rsidR="00EB2947" w:rsidRPr="00465EFF">
        <w:rPr>
          <w:rFonts w:ascii="Arial" w:hAnsi="Arial" w:cs="Arial"/>
          <w:iCs/>
          <w:sz w:val="24"/>
          <w:szCs w:val="24"/>
        </w:rPr>
        <w:t xml:space="preserve">Снижение уровня производственного шума на 20-25 </w:t>
      </w:r>
      <w:proofErr w:type="spellStart"/>
      <w:r w:rsidR="00EB2947" w:rsidRPr="00465EFF">
        <w:rPr>
          <w:rFonts w:ascii="Arial" w:hAnsi="Arial" w:cs="Arial"/>
          <w:iCs/>
          <w:sz w:val="24"/>
          <w:szCs w:val="24"/>
        </w:rPr>
        <w:t>Дб</w:t>
      </w:r>
      <w:proofErr w:type="spellEnd"/>
      <w:r w:rsidR="00EB2947" w:rsidRPr="00465EFF">
        <w:rPr>
          <w:rFonts w:ascii="Arial" w:hAnsi="Arial" w:cs="Arial"/>
          <w:iCs/>
          <w:sz w:val="24"/>
          <w:szCs w:val="24"/>
        </w:rPr>
        <w:t>.</w:t>
      </w:r>
    </w:p>
    <w:p w:rsidR="005A266C" w:rsidRDefault="005A266C" w:rsidP="00465E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D337BB" w:rsidRDefault="00D337BB" w:rsidP="00465E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6.Области применения</w:t>
      </w:r>
    </w:p>
    <w:p w:rsidR="00EB2947" w:rsidRPr="00D337BB" w:rsidRDefault="00EB2947" w:rsidP="00465E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D337BB">
        <w:rPr>
          <w:rFonts w:ascii="Arial" w:hAnsi="Arial" w:cs="Arial"/>
          <w:bCs/>
          <w:sz w:val="24"/>
          <w:szCs w:val="24"/>
        </w:rPr>
        <w:t>Грохоты уже нашли свое применение в производстве сухих строительных смесей по</w:t>
      </w:r>
      <w:r w:rsidR="00D337BB">
        <w:rPr>
          <w:rFonts w:ascii="Arial" w:hAnsi="Arial" w:cs="Arial"/>
          <w:bCs/>
          <w:sz w:val="24"/>
          <w:szCs w:val="24"/>
        </w:rPr>
        <w:t xml:space="preserve"> </w:t>
      </w:r>
      <w:r w:rsidRPr="00D337BB">
        <w:rPr>
          <w:rFonts w:ascii="Arial" w:hAnsi="Arial" w:cs="Arial"/>
          <w:bCs/>
          <w:sz w:val="24"/>
          <w:szCs w:val="24"/>
        </w:rPr>
        <w:t>классификации следующих продуктов – производительностью от 1 до 9 т/ч:</w:t>
      </w:r>
    </w:p>
    <w:p w:rsidR="00EB2947" w:rsidRPr="00D337BB" w:rsidRDefault="00EB2947" w:rsidP="00465E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D337BB">
        <w:rPr>
          <w:rFonts w:ascii="Arial" w:hAnsi="Arial" w:cs="Arial"/>
          <w:sz w:val="24"/>
          <w:szCs w:val="24"/>
        </w:rPr>
        <w:t xml:space="preserve">- </w:t>
      </w:r>
      <w:r w:rsidRPr="00D337BB">
        <w:rPr>
          <w:rFonts w:ascii="Arial" w:hAnsi="Arial" w:cs="Arial"/>
          <w:bCs/>
          <w:sz w:val="24"/>
          <w:szCs w:val="24"/>
        </w:rPr>
        <w:t>известковой муки (</w:t>
      </w:r>
      <w:r w:rsidRPr="00D337BB">
        <w:rPr>
          <w:rFonts w:ascii="Arial" w:hAnsi="Arial" w:cs="Arial"/>
          <w:sz w:val="24"/>
          <w:szCs w:val="24"/>
        </w:rPr>
        <w:t>±</w:t>
      </w:r>
      <w:r w:rsidRPr="00D337BB">
        <w:rPr>
          <w:rFonts w:ascii="Arial" w:hAnsi="Arial" w:cs="Arial"/>
          <w:bCs/>
          <w:sz w:val="24"/>
          <w:szCs w:val="24"/>
        </w:rPr>
        <w:t>0,380 мм)</w:t>
      </w:r>
    </w:p>
    <w:p w:rsidR="00EB2947" w:rsidRPr="00D337BB" w:rsidRDefault="00EB2947" w:rsidP="00465E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D337BB">
        <w:rPr>
          <w:rFonts w:ascii="Arial" w:hAnsi="Arial" w:cs="Arial"/>
          <w:sz w:val="24"/>
          <w:szCs w:val="24"/>
        </w:rPr>
        <w:t xml:space="preserve">- </w:t>
      </w:r>
      <w:r w:rsidRPr="00D337BB">
        <w:rPr>
          <w:rFonts w:ascii="Arial" w:hAnsi="Arial" w:cs="Arial"/>
          <w:bCs/>
          <w:sz w:val="24"/>
          <w:szCs w:val="24"/>
        </w:rPr>
        <w:t>гипса (</w:t>
      </w:r>
      <w:r w:rsidRPr="00D337BB">
        <w:rPr>
          <w:rFonts w:ascii="Arial" w:hAnsi="Arial" w:cs="Arial"/>
          <w:sz w:val="24"/>
          <w:szCs w:val="24"/>
        </w:rPr>
        <w:t>±</w:t>
      </w:r>
      <w:r w:rsidRPr="00D337BB">
        <w:rPr>
          <w:rFonts w:ascii="Arial" w:hAnsi="Arial" w:cs="Arial"/>
          <w:bCs/>
          <w:sz w:val="24"/>
          <w:szCs w:val="24"/>
        </w:rPr>
        <w:t xml:space="preserve">0,200 мм, </w:t>
      </w:r>
      <w:r w:rsidRPr="00D337BB">
        <w:rPr>
          <w:rFonts w:ascii="Arial" w:hAnsi="Arial" w:cs="Arial"/>
          <w:sz w:val="24"/>
          <w:szCs w:val="24"/>
        </w:rPr>
        <w:t>±</w:t>
      </w:r>
      <w:r w:rsidRPr="00D337BB">
        <w:rPr>
          <w:rFonts w:ascii="Arial" w:hAnsi="Arial" w:cs="Arial"/>
          <w:bCs/>
          <w:sz w:val="24"/>
          <w:szCs w:val="24"/>
        </w:rPr>
        <w:t>0,390 мм);</w:t>
      </w:r>
    </w:p>
    <w:p w:rsidR="00EB2947" w:rsidRPr="00D337BB" w:rsidRDefault="00EB2947" w:rsidP="00465E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D337BB">
        <w:rPr>
          <w:rFonts w:ascii="Arial" w:hAnsi="Arial" w:cs="Arial"/>
          <w:sz w:val="24"/>
          <w:szCs w:val="24"/>
        </w:rPr>
        <w:t xml:space="preserve">- </w:t>
      </w:r>
      <w:r w:rsidRPr="00D337BB">
        <w:rPr>
          <w:rFonts w:ascii="Arial" w:hAnsi="Arial" w:cs="Arial"/>
          <w:bCs/>
          <w:sz w:val="24"/>
          <w:szCs w:val="24"/>
        </w:rPr>
        <w:t>доломита (</w:t>
      </w:r>
      <w:r w:rsidRPr="00D337BB">
        <w:rPr>
          <w:rFonts w:ascii="Arial" w:hAnsi="Arial" w:cs="Arial"/>
          <w:sz w:val="24"/>
          <w:szCs w:val="24"/>
        </w:rPr>
        <w:t>±</w:t>
      </w:r>
      <w:r w:rsidRPr="00D337BB">
        <w:rPr>
          <w:rFonts w:ascii="Arial" w:hAnsi="Arial" w:cs="Arial"/>
          <w:bCs/>
          <w:sz w:val="24"/>
          <w:szCs w:val="24"/>
        </w:rPr>
        <w:t xml:space="preserve">0,120 мм и </w:t>
      </w:r>
      <w:r w:rsidRPr="00D337BB">
        <w:rPr>
          <w:rFonts w:ascii="Arial" w:hAnsi="Arial" w:cs="Arial"/>
          <w:sz w:val="24"/>
          <w:szCs w:val="24"/>
        </w:rPr>
        <w:t>±</w:t>
      </w:r>
      <w:r w:rsidRPr="00D337BB">
        <w:rPr>
          <w:rFonts w:ascii="Arial" w:hAnsi="Arial" w:cs="Arial"/>
          <w:bCs/>
          <w:sz w:val="24"/>
          <w:szCs w:val="24"/>
        </w:rPr>
        <w:t>0,140 мм);</w:t>
      </w:r>
    </w:p>
    <w:p w:rsidR="00EB2947" w:rsidRPr="00D337BB" w:rsidRDefault="00EB2947" w:rsidP="00465E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D337BB">
        <w:rPr>
          <w:rFonts w:ascii="Arial" w:hAnsi="Arial" w:cs="Arial"/>
          <w:sz w:val="24"/>
          <w:szCs w:val="24"/>
        </w:rPr>
        <w:t xml:space="preserve">- </w:t>
      </w:r>
      <w:r w:rsidRPr="00D337BB">
        <w:rPr>
          <w:rFonts w:ascii="Arial" w:hAnsi="Arial" w:cs="Arial"/>
          <w:bCs/>
          <w:sz w:val="24"/>
          <w:szCs w:val="24"/>
        </w:rPr>
        <w:t>песка (</w:t>
      </w:r>
      <w:r w:rsidRPr="00D337BB">
        <w:rPr>
          <w:rFonts w:ascii="Arial" w:hAnsi="Arial" w:cs="Arial"/>
          <w:sz w:val="24"/>
          <w:szCs w:val="24"/>
        </w:rPr>
        <w:t>±</w:t>
      </w:r>
      <w:r w:rsidRPr="00D337BB">
        <w:rPr>
          <w:rFonts w:ascii="Arial" w:hAnsi="Arial" w:cs="Arial"/>
          <w:bCs/>
          <w:sz w:val="24"/>
          <w:szCs w:val="24"/>
        </w:rPr>
        <w:t xml:space="preserve">0,320 мм и </w:t>
      </w:r>
      <w:r w:rsidRPr="00D337BB">
        <w:rPr>
          <w:rFonts w:ascii="Arial" w:hAnsi="Arial" w:cs="Arial"/>
          <w:sz w:val="24"/>
          <w:szCs w:val="24"/>
        </w:rPr>
        <w:t>±</w:t>
      </w:r>
      <w:r w:rsidRPr="00D337BB">
        <w:rPr>
          <w:rFonts w:ascii="Arial" w:hAnsi="Arial" w:cs="Arial"/>
          <w:bCs/>
          <w:sz w:val="24"/>
          <w:szCs w:val="24"/>
        </w:rPr>
        <w:t>0,500 мм);</w:t>
      </w:r>
    </w:p>
    <w:p w:rsidR="00EB2947" w:rsidRPr="00D337BB" w:rsidRDefault="00EB2947" w:rsidP="00465E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D337BB">
        <w:rPr>
          <w:rFonts w:ascii="Arial" w:hAnsi="Arial" w:cs="Arial"/>
          <w:sz w:val="24"/>
          <w:szCs w:val="24"/>
        </w:rPr>
        <w:lastRenderedPageBreak/>
        <w:t xml:space="preserve">- </w:t>
      </w:r>
      <w:r w:rsidRPr="00D337BB">
        <w:rPr>
          <w:rFonts w:ascii="Arial" w:hAnsi="Arial" w:cs="Arial"/>
          <w:bCs/>
          <w:sz w:val="24"/>
          <w:szCs w:val="24"/>
        </w:rPr>
        <w:t>гранитных отсевов (</w:t>
      </w:r>
      <w:r w:rsidRPr="00D337BB">
        <w:rPr>
          <w:rFonts w:ascii="Arial" w:hAnsi="Arial" w:cs="Arial"/>
          <w:sz w:val="24"/>
          <w:szCs w:val="24"/>
        </w:rPr>
        <w:t>±</w:t>
      </w:r>
      <w:r w:rsidRPr="00D337BB">
        <w:rPr>
          <w:rFonts w:ascii="Arial" w:hAnsi="Arial" w:cs="Arial"/>
          <w:bCs/>
          <w:sz w:val="24"/>
          <w:szCs w:val="24"/>
        </w:rPr>
        <w:t>0,630 мм и 2 мм);</w:t>
      </w:r>
    </w:p>
    <w:p w:rsidR="00EB2947" w:rsidRPr="00D337BB" w:rsidRDefault="00EB2947" w:rsidP="00465EFF">
      <w:pPr>
        <w:tabs>
          <w:tab w:val="left" w:pos="6375"/>
        </w:tabs>
        <w:spacing w:after="0" w:line="240" w:lineRule="auto"/>
        <w:rPr>
          <w:rFonts w:ascii="Arial" w:hAnsi="Arial" w:cs="Arial"/>
          <w:noProof/>
          <w:sz w:val="24"/>
          <w:szCs w:val="24"/>
          <w:lang w:eastAsia="ru-RU"/>
        </w:rPr>
      </w:pPr>
      <w:r w:rsidRPr="00D337BB">
        <w:rPr>
          <w:rFonts w:ascii="Arial" w:hAnsi="Arial" w:cs="Arial"/>
          <w:sz w:val="24"/>
          <w:szCs w:val="24"/>
        </w:rPr>
        <w:t xml:space="preserve">- </w:t>
      </w:r>
      <w:r w:rsidRPr="00D337BB">
        <w:rPr>
          <w:rFonts w:ascii="Arial" w:hAnsi="Arial" w:cs="Arial"/>
          <w:bCs/>
          <w:sz w:val="24"/>
          <w:szCs w:val="24"/>
        </w:rPr>
        <w:t>магнезита (</w:t>
      </w:r>
      <w:r w:rsidRPr="00D337BB">
        <w:rPr>
          <w:rFonts w:ascii="Arial" w:hAnsi="Arial" w:cs="Arial"/>
          <w:sz w:val="24"/>
          <w:szCs w:val="24"/>
        </w:rPr>
        <w:t>±</w:t>
      </w:r>
      <w:r w:rsidRPr="00D337BB">
        <w:rPr>
          <w:rFonts w:ascii="Arial" w:hAnsi="Arial" w:cs="Arial"/>
          <w:bCs/>
          <w:sz w:val="24"/>
          <w:szCs w:val="24"/>
        </w:rPr>
        <w:t>2,3,5 мм).</w:t>
      </w:r>
    </w:p>
    <w:p w:rsidR="00EB2947" w:rsidRPr="00D337BB" w:rsidRDefault="00465EFF" w:rsidP="00465EFF">
      <w:pPr>
        <w:tabs>
          <w:tab w:val="left" w:pos="2775"/>
        </w:tabs>
        <w:spacing w:after="0" w:line="240" w:lineRule="auto"/>
        <w:rPr>
          <w:rFonts w:ascii="Arial" w:hAnsi="Arial" w:cs="Arial"/>
          <w:noProof/>
          <w:sz w:val="24"/>
          <w:szCs w:val="24"/>
          <w:lang w:eastAsia="ru-RU"/>
        </w:rPr>
      </w:pPr>
      <w:r w:rsidRPr="00D337BB">
        <w:rPr>
          <w:rFonts w:ascii="Arial" w:hAnsi="Arial" w:cs="Arial"/>
          <w:noProof/>
          <w:sz w:val="24"/>
          <w:szCs w:val="24"/>
          <w:lang w:eastAsia="ru-RU"/>
        </w:rPr>
        <w:tab/>
      </w:r>
    </w:p>
    <w:p w:rsidR="00D337BB" w:rsidRPr="00D337BB" w:rsidRDefault="00D337BB" w:rsidP="00465EFF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D337BB">
        <w:rPr>
          <w:rFonts w:ascii="Arial" w:hAnsi="Arial" w:cs="Arial"/>
          <w:b/>
          <w:sz w:val="24"/>
          <w:szCs w:val="24"/>
        </w:rPr>
        <w:t>7.Фото</w:t>
      </w:r>
    </w:p>
    <w:p w:rsidR="00D337BB" w:rsidRDefault="00D337BB" w:rsidP="00465EF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B2947" w:rsidRPr="00D337BB" w:rsidRDefault="00AD11C3" w:rsidP="00465EFF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D337BB">
        <w:rPr>
          <w:rFonts w:ascii="Arial" w:hAnsi="Arial" w:cs="Arial"/>
          <w:b/>
          <w:sz w:val="24"/>
          <w:szCs w:val="24"/>
        </w:rPr>
        <w:t>Вариант исполнения грохота без учета выгрузочных бункеров</w:t>
      </w:r>
    </w:p>
    <w:p w:rsidR="00EB2947" w:rsidRPr="00465EFF" w:rsidRDefault="00AD11C3" w:rsidP="00465EFF">
      <w:pPr>
        <w:spacing w:after="0" w:line="240" w:lineRule="auto"/>
        <w:rPr>
          <w:rFonts w:ascii="Arial" w:hAnsi="Arial" w:cs="Arial"/>
          <w:noProof/>
          <w:sz w:val="24"/>
          <w:szCs w:val="24"/>
          <w:lang w:eastAsia="ru-RU"/>
        </w:rPr>
      </w:pPr>
      <w:r w:rsidRPr="00465EFF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3BE4EE0F" wp14:editId="588D94FB">
            <wp:extent cx="5819775" cy="38862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1C3" w:rsidRPr="00465EFF" w:rsidRDefault="00AD11C3" w:rsidP="00465EFF">
      <w:pPr>
        <w:spacing w:after="0" w:line="240" w:lineRule="auto"/>
        <w:rPr>
          <w:rFonts w:ascii="Arial" w:hAnsi="Arial" w:cs="Arial"/>
          <w:noProof/>
          <w:sz w:val="24"/>
          <w:szCs w:val="24"/>
          <w:lang w:eastAsia="ru-RU"/>
        </w:rPr>
      </w:pPr>
    </w:p>
    <w:p w:rsidR="00AD11C3" w:rsidRPr="00465EFF" w:rsidRDefault="00AD11C3" w:rsidP="00465EFF">
      <w:pPr>
        <w:spacing w:after="0" w:line="240" w:lineRule="auto"/>
        <w:rPr>
          <w:rFonts w:ascii="Arial" w:hAnsi="Arial" w:cs="Arial"/>
          <w:noProof/>
          <w:sz w:val="24"/>
          <w:szCs w:val="24"/>
          <w:lang w:eastAsia="ru-RU"/>
        </w:rPr>
      </w:pPr>
    </w:p>
    <w:p w:rsidR="00AD11C3" w:rsidRPr="00827F9D" w:rsidRDefault="00AD11C3" w:rsidP="00465EFF">
      <w:pPr>
        <w:spacing w:after="0" w:line="240" w:lineRule="auto"/>
        <w:rPr>
          <w:rFonts w:ascii="Arial" w:hAnsi="Arial" w:cs="Arial"/>
          <w:noProof/>
          <w:sz w:val="24"/>
          <w:szCs w:val="24"/>
          <w:lang w:eastAsia="ru-RU"/>
        </w:rPr>
      </w:pPr>
    </w:p>
    <w:p w:rsidR="00AD11C3" w:rsidRPr="00827F9D" w:rsidRDefault="00AD11C3" w:rsidP="00465EFF">
      <w:pPr>
        <w:spacing w:after="0" w:line="240" w:lineRule="auto"/>
        <w:rPr>
          <w:rFonts w:ascii="Arial" w:hAnsi="Arial" w:cs="Arial"/>
          <w:noProof/>
          <w:sz w:val="24"/>
          <w:szCs w:val="24"/>
          <w:lang w:eastAsia="ru-RU"/>
        </w:rPr>
      </w:pPr>
    </w:p>
    <w:p w:rsidR="00AD11C3" w:rsidRPr="00D337BB" w:rsidRDefault="00AD11C3" w:rsidP="00465EFF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D337BB">
        <w:rPr>
          <w:rFonts w:ascii="Arial" w:hAnsi="Arial" w:cs="Arial"/>
          <w:b/>
          <w:sz w:val="24"/>
          <w:szCs w:val="24"/>
        </w:rPr>
        <w:t>Вариант исполнения грохота с учетом выгрузочных бункеров</w:t>
      </w:r>
    </w:p>
    <w:p w:rsidR="00AD11C3" w:rsidRPr="00827F9D" w:rsidRDefault="00AD11C3" w:rsidP="00465EFF">
      <w:pPr>
        <w:spacing w:after="0" w:line="240" w:lineRule="auto"/>
        <w:rPr>
          <w:rFonts w:ascii="Arial" w:hAnsi="Arial" w:cs="Arial"/>
          <w:noProof/>
          <w:sz w:val="24"/>
          <w:szCs w:val="24"/>
          <w:lang w:eastAsia="ru-RU"/>
        </w:rPr>
      </w:pPr>
      <w:r w:rsidRPr="00827F9D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4A9951BA" wp14:editId="76E11FAA">
            <wp:extent cx="5940425" cy="4242082"/>
            <wp:effectExtent l="0" t="0" r="317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2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1C3" w:rsidRPr="00827F9D" w:rsidRDefault="00AD11C3" w:rsidP="00465EFF">
      <w:pPr>
        <w:spacing w:after="0" w:line="240" w:lineRule="auto"/>
        <w:rPr>
          <w:rFonts w:ascii="Arial" w:hAnsi="Arial" w:cs="Arial"/>
          <w:noProof/>
          <w:sz w:val="24"/>
          <w:szCs w:val="24"/>
          <w:lang w:eastAsia="ru-RU"/>
        </w:rPr>
      </w:pPr>
    </w:p>
    <w:p w:rsidR="00AD11C3" w:rsidRPr="00827F9D" w:rsidRDefault="00AD11C3" w:rsidP="00465EFF">
      <w:pPr>
        <w:spacing w:after="0" w:line="240" w:lineRule="auto"/>
        <w:rPr>
          <w:rFonts w:ascii="Arial" w:hAnsi="Arial" w:cs="Arial"/>
          <w:noProof/>
          <w:sz w:val="24"/>
          <w:szCs w:val="24"/>
          <w:lang w:eastAsia="ru-RU"/>
        </w:rPr>
      </w:pPr>
    </w:p>
    <w:p w:rsidR="00AD11C3" w:rsidRPr="00827F9D" w:rsidRDefault="00D337BB" w:rsidP="00465EFF">
      <w:pPr>
        <w:spacing w:after="0" w:line="240" w:lineRule="auto"/>
        <w:rPr>
          <w:rFonts w:ascii="Arial" w:hAnsi="Arial" w:cs="Arial"/>
          <w:noProof/>
          <w:sz w:val="24"/>
          <w:szCs w:val="24"/>
          <w:lang w:eastAsia="ru-RU"/>
        </w:rPr>
      </w:pPr>
      <w:r>
        <w:rPr>
          <w:rFonts w:ascii="Arial" w:hAnsi="Arial" w:cs="Arial"/>
          <w:b/>
          <w:bCs/>
          <w:sz w:val="24"/>
          <w:szCs w:val="24"/>
        </w:rPr>
        <w:t>8.</w:t>
      </w:r>
      <w:r w:rsidR="00AD11C3" w:rsidRPr="00827F9D">
        <w:rPr>
          <w:rFonts w:ascii="Arial" w:hAnsi="Arial" w:cs="Arial"/>
          <w:b/>
          <w:bCs/>
          <w:sz w:val="24"/>
          <w:szCs w:val="24"/>
        </w:rPr>
        <w:t>Система регулирования угла наклона</w:t>
      </w:r>
    </w:p>
    <w:p w:rsidR="00AD11C3" w:rsidRPr="00827F9D" w:rsidRDefault="00AD11C3" w:rsidP="00465EFF">
      <w:pPr>
        <w:spacing w:after="0" w:line="240" w:lineRule="auto"/>
        <w:rPr>
          <w:rFonts w:ascii="Arial" w:hAnsi="Arial" w:cs="Arial"/>
          <w:noProof/>
          <w:sz w:val="24"/>
          <w:szCs w:val="24"/>
          <w:lang w:eastAsia="ru-RU"/>
        </w:rPr>
      </w:pPr>
    </w:p>
    <w:p w:rsidR="00AD11C3" w:rsidRPr="00827F9D" w:rsidRDefault="00AD11C3" w:rsidP="00465EFF">
      <w:pPr>
        <w:spacing w:after="0" w:line="240" w:lineRule="auto"/>
        <w:rPr>
          <w:rFonts w:ascii="Arial" w:hAnsi="Arial" w:cs="Arial"/>
          <w:noProof/>
          <w:sz w:val="24"/>
          <w:szCs w:val="24"/>
          <w:lang w:eastAsia="ru-RU"/>
        </w:rPr>
      </w:pPr>
      <w:r w:rsidRPr="00827F9D">
        <w:rPr>
          <w:rFonts w:ascii="Arial" w:hAnsi="Arial" w:cs="Arial"/>
          <w:noProof/>
          <w:sz w:val="24"/>
          <w:szCs w:val="24"/>
          <w:lang w:eastAsia="ru-RU"/>
        </w:rPr>
        <w:br w:type="textWrapping" w:clear="all"/>
      </w:r>
      <w:r w:rsidR="00D337BB" w:rsidRPr="00827F9D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1395EE53" wp14:editId="79E48EFC">
            <wp:extent cx="3185953" cy="3581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601" cy="358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1C3" w:rsidRPr="00827F9D" w:rsidRDefault="00AD11C3" w:rsidP="00465EFF">
      <w:pPr>
        <w:spacing w:after="0" w:line="240" w:lineRule="auto"/>
        <w:rPr>
          <w:rFonts w:ascii="Arial" w:hAnsi="Arial" w:cs="Arial"/>
          <w:noProof/>
          <w:sz w:val="24"/>
          <w:szCs w:val="24"/>
          <w:lang w:eastAsia="ru-RU"/>
        </w:rPr>
      </w:pPr>
    </w:p>
    <w:p w:rsidR="00D337BB" w:rsidRDefault="00AD11C3" w:rsidP="00465EFF">
      <w:pPr>
        <w:spacing w:after="0" w:line="240" w:lineRule="auto"/>
        <w:rPr>
          <w:rFonts w:ascii="Arial" w:hAnsi="Arial" w:cs="Arial"/>
          <w:noProof/>
          <w:sz w:val="24"/>
          <w:szCs w:val="24"/>
          <w:lang w:eastAsia="ru-RU"/>
        </w:rPr>
      </w:pPr>
      <w:r w:rsidRPr="00827F9D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48000" cy="341122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41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37BB" w:rsidRPr="00D337BB" w:rsidRDefault="00D337BB" w:rsidP="00D337BB">
      <w:pPr>
        <w:rPr>
          <w:rFonts w:ascii="Arial" w:hAnsi="Arial" w:cs="Arial"/>
          <w:sz w:val="24"/>
          <w:szCs w:val="24"/>
          <w:lang w:eastAsia="ru-RU"/>
        </w:rPr>
      </w:pPr>
    </w:p>
    <w:p w:rsidR="00D337BB" w:rsidRPr="00D337BB" w:rsidRDefault="00D337BB" w:rsidP="00D337BB">
      <w:pPr>
        <w:rPr>
          <w:rFonts w:ascii="Arial" w:hAnsi="Arial" w:cs="Arial"/>
          <w:sz w:val="24"/>
          <w:szCs w:val="24"/>
          <w:lang w:eastAsia="ru-RU"/>
        </w:rPr>
      </w:pPr>
    </w:p>
    <w:p w:rsidR="00D337BB" w:rsidRPr="00D337BB" w:rsidRDefault="00D337BB" w:rsidP="00D337BB">
      <w:pPr>
        <w:rPr>
          <w:rFonts w:ascii="Arial" w:hAnsi="Arial" w:cs="Arial"/>
          <w:sz w:val="24"/>
          <w:szCs w:val="24"/>
          <w:lang w:eastAsia="ru-RU"/>
        </w:rPr>
      </w:pPr>
    </w:p>
    <w:p w:rsidR="00D337BB" w:rsidRDefault="00D337BB" w:rsidP="00D337BB">
      <w:pPr>
        <w:rPr>
          <w:rFonts w:ascii="Arial" w:hAnsi="Arial" w:cs="Arial"/>
          <w:sz w:val="24"/>
          <w:szCs w:val="24"/>
          <w:lang w:eastAsia="ru-RU"/>
        </w:rPr>
      </w:pPr>
    </w:p>
    <w:p w:rsidR="00010971" w:rsidRDefault="00010971" w:rsidP="00D337BB">
      <w:pPr>
        <w:rPr>
          <w:rFonts w:ascii="Arial" w:hAnsi="Arial" w:cs="Arial"/>
          <w:sz w:val="24"/>
          <w:szCs w:val="24"/>
          <w:lang w:eastAsia="ru-RU"/>
        </w:rPr>
      </w:pPr>
    </w:p>
    <w:p w:rsidR="00010971" w:rsidRDefault="00010971" w:rsidP="00D337BB">
      <w:pPr>
        <w:rPr>
          <w:rFonts w:ascii="Arial" w:hAnsi="Arial" w:cs="Arial"/>
          <w:sz w:val="24"/>
          <w:szCs w:val="24"/>
          <w:lang w:eastAsia="ru-RU"/>
        </w:rPr>
      </w:pPr>
    </w:p>
    <w:p w:rsidR="00010971" w:rsidRDefault="00010971" w:rsidP="00D337BB">
      <w:pPr>
        <w:rPr>
          <w:rFonts w:ascii="Arial" w:hAnsi="Arial" w:cs="Arial"/>
          <w:sz w:val="24"/>
          <w:szCs w:val="24"/>
          <w:lang w:eastAsia="ru-RU"/>
        </w:rPr>
      </w:pPr>
    </w:p>
    <w:p w:rsidR="00010971" w:rsidRDefault="00010971" w:rsidP="00D337BB">
      <w:pPr>
        <w:rPr>
          <w:rFonts w:ascii="Arial" w:hAnsi="Arial" w:cs="Arial"/>
          <w:sz w:val="24"/>
          <w:szCs w:val="24"/>
          <w:lang w:eastAsia="ru-RU"/>
        </w:rPr>
      </w:pPr>
    </w:p>
    <w:p w:rsidR="00010971" w:rsidRDefault="00010971" w:rsidP="00D337BB">
      <w:pPr>
        <w:rPr>
          <w:rFonts w:ascii="Arial" w:hAnsi="Arial" w:cs="Arial"/>
          <w:sz w:val="24"/>
          <w:szCs w:val="24"/>
          <w:lang w:eastAsia="ru-RU"/>
        </w:rPr>
      </w:pPr>
    </w:p>
    <w:p w:rsidR="00010971" w:rsidRDefault="00010971" w:rsidP="00D337BB">
      <w:pPr>
        <w:rPr>
          <w:rFonts w:ascii="Arial" w:hAnsi="Arial" w:cs="Arial"/>
          <w:sz w:val="24"/>
          <w:szCs w:val="24"/>
          <w:lang w:eastAsia="ru-RU"/>
        </w:rPr>
      </w:pPr>
    </w:p>
    <w:p w:rsidR="00010971" w:rsidRDefault="00010971" w:rsidP="00D337BB">
      <w:pPr>
        <w:rPr>
          <w:rFonts w:ascii="Arial" w:hAnsi="Arial" w:cs="Arial"/>
          <w:sz w:val="24"/>
          <w:szCs w:val="24"/>
          <w:lang w:eastAsia="ru-RU"/>
        </w:rPr>
      </w:pPr>
    </w:p>
    <w:p w:rsidR="00010971" w:rsidRPr="00B25833" w:rsidRDefault="00010971" w:rsidP="00B25833">
      <w:pPr>
        <w:tabs>
          <w:tab w:val="right" w:pos="9355"/>
        </w:tabs>
        <w:rPr>
          <w:rFonts w:ascii="Arial" w:hAnsi="Arial" w:cs="Arial"/>
          <w:b/>
          <w:sz w:val="24"/>
          <w:szCs w:val="24"/>
          <w:lang w:eastAsia="ru-RU"/>
        </w:rPr>
      </w:pPr>
      <w:r w:rsidRPr="00B25833">
        <w:rPr>
          <w:rFonts w:ascii="Arial" w:hAnsi="Arial" w:cs="Arial"/>
          <w:b/>
          <w:sz w:val="24"/>
          <w:szCs w:val="24"/>
          <w:lang w:eastAsia="ru-RU"/>
        </w:rPr>
        <w:t>9.Дополнительная информация по работе высокочастотных грохотов</w:t>
      </w:r>
      <w:r w:rsidR="00B25833" w:rsidRPr="00B25833">
        <w:rPr>
          <w:rFonts w:ascii="Arial" w:hAnsi="Arial" w:cs="Arial"/>
          <w:b/>
          <w:sz w:val="24"/>
          <w:szCs w:val="24"/>
          <w:lang w:eastAsia="ru-RU"/>
        </w:rPr>
        <w:tab/>
      </w:r>
    </w:p>
    <w:p w:rsidR="00D27A9A" w:rsidRDefault="00B25833" w:rsidP="002149C8">
      <w:pPr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 xml:space="preserve">Название данных грохотов проистекает из задач, стоящих перед этими грохотами,  и технических </w:t>
      </w:r>
      <w:r w:rsidR="001A4064">
        <w:rPr>
          <w:rFonts w:ascii="Arial" w:hAnsi="Arial" w:cs="Arial"/>
          <w:sz w:val="24"/>
          <w:szCs w:val="24"/>
          <w:lang w:eastAsia="ru-RU"/>
        </w:rPr>
        <w:t>разработок</w:t>
      </w:r>
      <w:r>
        <w:rPr>
          <w:rFonts w:ascii="Arial" w:hAnsi="Arial" w:cs="Arial"/>
          <w:sz w:val="24"/>
          <w:szCs w:val="24"/>
          <w:lang w:eastAsia="ru-RU"/>
        </w:rPr>
        <w:t xml:space="preserve">, </w:t>
      </w:r>
      <w:r w:rsidR="001A4064">
        <w:rPr>
          <w:rFonts w:ascii="Arial" w:hAnsi="Arial" w:cs="Arial"/>
          <w:sz w:val="24"/>
          <w:szCs w:val="24"/>
          <w:lang w:eastAsia="ru-RU"/>
        </w:rPr>
        <w:t>обеспечивающих решение этих</w:t>
      </w:r>
      <w:r>
        <w:rPr>
          <w:rFonts w:ascii="Arial" w:hAnsi="Arial" w:cs="Arial"/>
          <w:sz w:val="24"/>
          <w:szCs w:val="24"/>
          <w:lang w:eastAsia="ru-RU"/>
        </w:rPr>
        <w:t xml:space="preserve"> задач. Дело в том, что каждая частица материала, который требуется разделить по крупности на грохоте, имеет собственную резонансную частоту, обеспечивающую ей наибольше колебания на вибросите и соответственно наибольшую  эффективность </w:t>
      </w:r>
      <w:r w:rsidR="001A4064">
        <w:rPr>
          <w:rFonts w:ascii="Arial" w:hAnsi="Arial" w:cs="Arial"/>
          <w:sz w:val="24"/>
          <w:szCs w:val="24"/>
          <w:lang w:eastAsia="ru-RU"/>
        </w:rPr>
        <w:t xml:space="preserve">(способность) </w:t>
      </w:r>
      <w:r>
        <w:rPr>
          <w:rFonts w:ascii="Arial" w:hAnsi="Arial" w:cs="Arial"/>
          <w:sz w:val="24"/>
          <w:szCs w:val="24"/>
          <w:lang w:eastAsia="ru-RU"/>
        </w:rPr>
        <w:t xml:space="preserve">для прохождения сквозь отверстия сетки. Чем меньше и легче частица, тем </w:t>
      </w:r>
      <w:r w:rsidR="001A4064">
        <w:rPr>
          <w:rFonts w:ascii="Arial" w:hAnsi="Arial" w:cs="Arial"/>
          <w:sz w:val="24"/>
          <w:szCs w:val="24"/>
          <w:lang w:eastAsia="ru-RU"/>
        </w:rPr>
        <w:t>в</w:t>
      </w:r>
      <w:r>
        <w:rPr>
          <w:rFonts w:ascii="Arial" w:hAnsi="Arial" w:cs="Arial"/>
          <w:sz w:val="24"/>
          <w:szCs w:val="24"/>
          <w:lang w:eastAsia="ru-RU"/>
        </w:rPr>
        <w:t xml:space="preserve">ыше ее резонансная частота. </w:t>
      </w:r>
    </w:p>
    <w:p w:rsidR="00D27A9A" w:rsidRDefault="00D27A9A" w:rsidP="002149C8">
      <w:pPr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</w:p>
    <w:p w:rsidR="00B25833" w:rsidRDefault="00B25833" w:rsidP="002149C8">
      <w:pPr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 xml:space="preserve">Для эффективного </w:t>
      </w:r>
      <w:proofErr w:type="spellStart"/>
      <w:r>
        <w:rPr>
          <w:rFonts w:ascii="Arial" w:hAnsi="Arial" w:cs="Arial"/>
          <w:sz w:val="24"/>
          <w:szCs w:val="24"/>
          <w:lang w:eastAsia="ru-RU"/>
        </w:rPr>
        <w:t>грохочения</w:t>
      </w:r>
      <w:proofErr w:type="spellEnd"/>
      <w:r>
        <w:rPr>
          <w:rFonts w:ascii="Arial" w:hAnsi="Arial" w:cs="Arial"/>
          <w:sz w:val="24"/>
          <w:szCs w:val="24"/>
          <w:lang w:eastAsia="ru-RU"/>
        </w:rPr>
        <w:t xml:space="preserve"> (отделения)  частиц определенной к</w:t>
      </w:r>
      <w:r w:rsidR="002149C8">
        <w:rPr>
          <w:rFonts w:ascii="Arial" w:hAnsi="Arial" w:cs="Arial"/>
          <w:sz w:val="24"/>
          <w:szCs w:val="24"/>
          <w:lang w:eastAsia="ru-RU"/>
        </w:rPr>
        <w:t>р</w:t>
      </w:r>
      <w:r>
        <w:rPr>
          <w:rFonts w:ascii="Arial" w:hAnsi="Arial" w:cs="Arial"/>
          <w:sz w:val="24"/>
          <w:szCs w:val="24"/>
          <w:lang w:eastAsia="ru-RU"/>
        </w:rPr>
        <w:t xml:space="preserve">упности требуется передать им через вибрирующую сетку соответствующую им резонансную частоту. </w:t>
      </w:r>
      <w:r w:rsidR="002149C8">
        <w:rPr>
          <w:rFonts w:ascii="Arial" w:hAnsi="Arial" w:cs="Arial"/>
          <w:sz w:val="24"/>
          <w:szCs w:val="24"/>
          <w:lang w:eastAsia="ru-RU"/>
        </w:rPr>
        <w:t xml:space="preserve"> Стандартные грохот</w:t>
      </w:r>
      <w:r w:rsidR="00D27A9A">
        <w:rPr>
          <w:rFonts w:ascii="Arial" w:hAnsi="Arial" w:cs="Arial"/>
          <w:sz w:val="24"/>
          <w:szCs w:val="24"/>
          <w:lang w:eastAsia="ru-RU"/>
        </w:rPr>
        <w:t>а</w:t>
      </w:r>
      <w:r w:rsidR="002149C8">
        <w:rPr>
          <w:rFonts w:ascii="Arial" w:hAnsi="Arial" w:cs="Arial"/>
          <w:sz w:val="24"/>
          <w:szCs w:val="24"/>
          <w:lang w:eastAsia="ru-RU"/>
        </w:rPr>
        <w:t xml:space="preserve"> обеспечивают вибрацию сетки через вибрацию рамы, на которую она натянута. Раму же трясет вибратор. Рамы  для обеспечения жесткости и</w:t>
      </w:r>
      <w:r w:rsidR="00D27A9A">
        <w:rPr>
          <w:rFonts w:ascii="Arial" w:hAnsi="Arial" w:cs="Arial"/>
          <w:sz w:val="24"/>
          <w:szCs w:val="24"/>
          <w:lang w:eastAsia="ru-RU"/>
        </w:rPr>
        <w:t xml:space="preserve"> </w:t>
      </w:r>
      <w:r w:rsidR="002149C8">
        <w:rPr>
          <w:rFonts w:ascii="Arial" w:hAnsi="Arial" w:cs="Arial"/>
          <w:sz w:val="24"/>
          <w:szCs w:val="24"/>
          <w:lang w:eastAsia="ru-RU"/>
        </w:rPr>
        <w:t xml:space="preserve">долговечности конструкции в условиях вибрации выполняются из металла и имеют значительный вес, который требует мощных высокочастотных вибраторов. Таких вибраторов нет, да и  </w:t>
      </w:r>
      <w:r w:rsidR="001A4064">
        <w:rPr>
          <w:rFonts w:ascii="Arial" w:hAnsi="Arial" w:cs="Arial"/>
          <w:sz w:val="24"/>
          <w:szCs w:val="24"/>
          <w:lang w:eastAsia="ru-RU"/>
        </w:rPr>
        <w:t xml:space="preserve">если </w:t>
      </w:r>
      <w:r w:rsidR="002149C8">
        <w:rPr>
          <w:rFonts w:ascii="Arial" w:hAnsi="Arial" w:cs="Arial"/>
          <w:sz w:val="24"/>
          <w:szCs w:val="24"/>
          <w:lang w:eastAsia="ru-RU"/>
        </w:rPr>
        <w:t xml:space="preserve">бы </w:t>
      </w:r>
      <w:r w:rsidR="001A4064">
        <w:rPr>
          <w:rFonts w:ascii="Arial" w:hAnsi="Arial" w:cs="Arial"/>
          <w:sz w:val="24"/>
          <w:szCs w:val="24"/>
          <w:lang w:eastAsia="ru-RU"/>
        </w:rPr>
        <w:t xml:space="preserve">они </w:t>
      </w:r>
      <w:r w:rsidR="002149C8">
        <w:rPr>
          <w:rFonts w:ascii="Arial" w:hAnsi="Arial" w:cs="Arial"/>
          <w:sz w:val="24"/>
          <w:szCs w:val="24"/>
          <w:lang w:eastAsia="ru-RU"/>
        </w:rPr>
        <w:t>были</w:t>
      </w:r>
      <w:proofErr w:type="gramStart"/>
      <w:r w:rsidR="002149C8">
        <w:rPr>
          <w:rFonts w:ascii="Arial" w:hAnsi="Arial" w:cs="Arial"/>
          <w:sz w:val="24"/>
          <w:szCs w:val="24"/>
          <w:lang w:eastAsia="ru-RU"/>
        </w:rPr>
        <w:t xml:space="preserve"> ,</w:t>
      </w:r>
      <w:proofErr w:type="gramEnd"/>
      <w:r w:rsidR="002149C8">
        <w:rPr>
          <w:rFonts w:ascii="Arial" w:hAnsi="Arial" w:cs="Arial"/>
          <w:sz w:val="24"/>
          <w:szCs w:val="24"/>
          <w:lang w:eastAsia="ru-RU"/>
        </w:rPr>
        <w:t xml:space="preserve"> то вряд ли можно было</w:t>
      </w:r>
      <w:r w:rsidR="001A4064">
        <w:rPr>
          <w:rFonts w:ascii="Arial" w:hAnsi="Arial" w:cs="Arial"/>
          <w:sz w:val="24"/>
          <w:szCs w:val="24"/>
          <w:lang w:eastAsia="ru-RU"/>
        </w:rPr>
        <w:t xml:space="preserve"> бы</w:t>
      </w:r>
      <w:r w:rsidR="002149C8">
        <w:rPr>
          <w:rFonts w:ascii="Arial" w:hAnsi="Arial" w:cs="Arial"/>
          <w:sz w:val="24"/>
          <w:szCs w:val="24"/>
          <w:lang w:eastAsia="ru-RU"/>
        </w:rPr>
        <w:t xml:space="preserve"> сконструировать деку, выдерживающую такие запредельные </w:t>
      </w:r>
      <w:proofErr w:type="spellStart"/>
      <w:r w:rsidR="002149C8">
        <w:rPr>
          <w:rFonts w:ascii="Arial" w:hAnsi="Arial" w:cs="Arial"/>
          <w:sz w:val="24"/>
          <w:szCs w:val="24"/>
          <w:lang w:eastAsia="ru-RU"/>
        </w:rPr>
        <w:t>вибронагрузки</w:t>
      </w:r>
      <w:proofErr w:type="spellEnd"/>
      <w:r w:rsidR="001A4064">
        <w:rPr>
          <w:rFonts w:ascii="Arial" w:hAnsi="Arial" w:cs="Arial"/>
          <w:sz w:val="24"/>
          <w:szCs w:val="24"/>
          <w:lang w:eastAsia="ru-RU"/>
        </w:rPr>
        <w:t>.</w:t>
      </w:r>
      <w:r w:rsidR="002149C8">
        <w:rPr>
          <w:rFonts w:ascii="Arial" w:hAnsi="Arial" w:cs="Arial"/>
          <w:sz w:val="24"/>
          <w:szCs w:val="24"/>
          <w:lang w:eastAsia="ru-RU"/>
        </w:rPr>
        <w:t xml:space="preserve"> </w:t>
      </w:r>
      <w:r w:rsidR="001A4064">
        <w:rPr>
          <w:rFonts w:ascii="Arial" w:hAnsi="Arial" w:cs="Arial"/>
          <w:sz w:val="24"/>
          <w:szCs w:val="24"/>
          <w:lang w:eastAsia="ru-RU"/>
        </w:rPr>
        <w:t>У</w:t>
      </w:r>
      <w:r w:rsidR="002149C8">
        <w:rPr>
          <w:rFonts w:ascii="Arial" w:hAnsi="Arial" w:cs="Arial"/>
          <w:sz w:val="24"/>
          <w:szCs w:val="24"/>
          <w:lang w:eastAsia="ru-RU"/>
        </w:rPr>
        <w:t>величение требуемой жесткости автоматически увеличивало вес деки и соответственно требовало бы более мощного вибратора.</w:t>
      </w:r>
      <w:r w:rsidR="00D27A9A">
        <w:rPr>
          <w:rFonts w:ascii="Arial" w:hAnsi="Arial" w:cs="Arial"/>
          <w:sz w:val="24"/>
          <w:szCs w:val="24"/>
          <w:lang w:eastAsia="ru-RU"/>
        </w:rPr>
        <w:t xml:space="preserve"> Получается замкнутый круг.</w:t>
      </w:r>
    </w:p>
    <w:p w:rsidR="00D27A9A" w:rsidRDefault="00D27A9A" w:rsidP="002149C8">
      <w:pPr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</w:p>
    <w:p w:rsidR="00D27A9A" w:rsidRDefault="001A4064" w:rsidP="002149C8">
      <w:pPr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 xml:space="preserve">Поэтому выпускаемые </w:t>
      </w:r>
      <w:r w:rsidR="00D27A9A">
        <w:rPr>
          <w:rFonts w:ascii="Arial" w:hAnsi="Arial" w:cs="Arial"/>
          <w:sz w:val="24"/>
          <w:szCs w:val="24"/>
          <w:lang w:eastAsia="ru-RU"/>
        </w:rPr>
        <w:t xml:space="preserve">высокопроизводительные, имеющие большую деку </w:t>
      </w:r>
      <w:r>
        <w:rPr>
          <w:rFonts w:ascii="Arial" w:hAnsi="Arial" w:cs="Arial"/>
          <w:sz w:val="24"/>
          <w:szCs w:val="24"/>
          <w:lang w:eastAsia="ru-RU"/>
        </w:rPr>
        <w:t xml:space="preserve">грохота либо используют низкую частоту вибрации и соответственно применяются </w:t>
      </w:r>
      <w:r w:rsidR="00D27A9A">
        <w:rPr>
          <w:rFonts w:ascii="Arial" w:hAnsi="Arial" w:cs="Arial"/>
          <w:sz w:val="24"/>
          <w:szCs w:val="24"/>
          <w:lang w:eastAsia="ru-RU"/>
        </w:rPr>
        <w:t xml:space="preserve"> для</w:t>
      </w:r>
      <w:r>
        <w:rPr>
          <w:rFonts w:ascii="Arial" w:hAnsi="Arial" w:cs="Arial"/>
          <w:sz w:val="24"/>
          <w:szCs w:val="24"/>
          <w:lang w:eastAsia="ru-RU"/>
        </w:rPr>
        <w:t xml:space="preserve"> отделения фракций минимум «песчаной крупности» (1-2мм). Либо имеют </w:t>
      </w:r>
      <w:r w:rsidR="00D27A9A">
        <w:rPr>
          <w:rFonts w:ascii="Arial" w:hAnsi="Arial" w:cs="Arial"/>
          <w:sz w:val="24"/>
          <w:szCs w:val="24"/>
          <w:lang w:eastAsia="ru-RU"/>
        </w:rPr>
        <w:t xml:space="preserve">небольшую </w:t>
      </w:r>
      <w:r>
        <w:rPr>
          <w:rFonts w:ascii="Arial" w:hAnsi="Arial" w:cs="Arial"/>
          <w:sz w:val="24"/>
          <w:szCs w:val="24"/>
          <w:lang w:eastAsia="ru-RU"/>
        </w:rPr>
        <w:t xml:space="preserve">деку (то есть небольшую площадь сита), что приводит их в класс не промышленных, а лабораторных грохотов. </w:t>
      </w:r>
    </w:p>
    <w:p w:rsidR="00D27A9A" w:rsidRDefault="00D27A9A" w:rsidP="002149C8">
      <w:pPr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</w:p>
    <w:p w:rsidR="00B25833" w:rsidRDefault="001A4064" w:rsidP="002149C8">
      <w:pPr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 xml:space="preserve">В настоящее время найдено 2 пути </w:t>
      </w:r>
      <w:proofErr w:type="gramStart"/>
      <w:r w:rsidR="00EC5B7C">
        <w:rPr>
          <w:rFonts w:ascii="Arial" w:hAnsi="Arial" w:cs="Arial"/>
          <w:sz w:val="24"/>
          <w:szCs w:val="24"/>
          <w:lang w:eastAsia="ru-RU"/>
        </w:rPr>
        <w:t>решить</w:t>
      </w:r>
      <w:proofErr w:type="gramEnd"/>
      <w:r w:rsidR="00EC5B7C">
        <w:rPr>
          <w:rFonts w:ascii="Arial" w:hAnsi="Arial" w:cs="Arial"/>
          <w:sz w:val="24"/>
          <w:szCs w:val="24"/>
          <w:lang w:eastAsia="ru-RU"/>
        </w:rPr>
        <w:t xml:space="preserve"> эту проблему</w:t>
      </w:r>
      <w:r>
        <w:rPr>
          <w:rFonts w:ascii="Arial" w:hAnsi="Arial" w:cs="Arial"/>
          <w:sz w:val="24"/>
          <w:szCs w:val="24"/>
          <w:lang w:eastAsia="ru-RU"/>
        </w:rPr>
        <w:t xml:space="preserve">. Оба построены </w:t>
      </w:r>
      <w:r w:rsidR="00D27A9A">
        <w:rPr>
          <w:rFonts w:ascii="Arial" w:hAnsi="Arial" w:cs="Arial"/>
          <w:sz w:val="24"/>
          <w:szCs w:val="24"/>
          <w:lang w:eastAsia="ru-RU"/>
        </w:rPr>
        <w:t>на исключе</w:t>
      </w:r>
      <w:r>
        <w:rPr>
          <w:rFonts w:ascii="Arial" w:hAnsi="Arial" w:cs="Arial"/>
          <w:sz w:val="24"/>
          <w:szCs w:val="24"/>
          <w:lang w:eastAsia="ru-RU"/>
        </w:rPr>
        <w:t>н</w:t>
      </w:r>
      <w:r w:rsidR="00D27A9A">
        <w:rPr>
          <w:rFonts w:ascii="Arial" w:hAnsi="Arial" w:cs="Arial"/>
          <w:sz w:val="24"/>
          <w:szCs w:val="24"/>
          <w:lang w:eastAsia="ru-RU"/>
        </w:rPr>
        <w:t>ии деки из передачи вибрации  от вибратора к сетке</w:t>
      </w:r>
    </w:p>
    <w:p w:rsidR="0076554A" w:rsidRDefault="0076554A" w:rsidP="002149C8">
      <w:pPr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</w:p>
    <w:p w:rsidR="001A4064" w:rsidRDefault="001A4064" w:rsidP="002149C8">
      <w:pPr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>Первый предложен израильской</w:t>
      </w:r>
      <w:r w:rsidR="00D27A9A">
        <w:rPr>
          <w:rFonts w:ascii="Arial" w:hAnsi="Arial" w:cs="Arial"/>
          <w:sz w:val="24"/>
          <w:szCs w:val="24"/>
          <w:lang w:eastAsia="ru-RU"/>
        </w:rPr>
        <w:t xml:space="preserve"> компанией «</w:t>
      </w:r>
      <w:proofErr w:type="spellStart"/>
      <w:r w:rsidR="00D27A9A">
        <w:rPr>
          <w:rFonts w:ascii="Arial" w:hAnsi="Arial" w:cs="Arial"/>
          <w:sz w:val="24"/>
          <w:szCs w:val="24"/>
          <w:lang w:eastAsia="ru-RU"/>
        </w:rPr>
        <w:t>Круш-технолоджиз</w:t>
      </w:r>
      <w:proofErr w:type="spellEnd"/>
      <w:r w:rsidR="00D27A9A">
        <w:rPr>
          <w:rFonts w:ascii="Arial" w:hAnsi="Arial" w:cs="Arial"/>
          <w:sz w:val="24"/>
          <w:szCs w:val="24"/>
          <w:lang w:eastAsia="ru-RU"/>
        </w:rPr>
        <w:t>», которая сконструировала специальное устройство, крепяще</w:t>
      </w:r>
      <w:r w:rsidR="00EC5B7C">
        <w:rPr>
          <w:rFonts w:ascii="Arial" w:hAnsi="Arial" w:cs="Arial"/>
          <w:sz w:val="24"/>
          <w:szCs w:val="24"/>
          <w:lang w:eastAsia="ru-RU"/>
        </w:rPr>
        <w:t>еся снизу сетки отдельно от деки. Он генерирует многочастотную вибрацию, которая обеспечивает резонанс частицам разной крупности, расположенным на сетке.</w:t>
      </w:r>
      <w:r w:rsidR="0076554A">
        <w:rPr>
          <w:rFonts w:ascii="Arial" w:hAnsi="Arial" w:cs="Arial"/>
          <w:sz w:val="24"/>
          <w:szCs w:val="24"/>
          <w:lang w:eastAsia="ru-RU"/>
        </w:rPr>
        <w:t xml:space="preserve"> Единственный недостаток грохота – высокая цена.</w:t>
      </w:r>
    </w:p>
    <w:p w:rsidR="0076554A" w:rsidRDefault="0076554A" w:rsidP="002149C8">
      <w:pPr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</w:p>
    <w:p w:rsidR="0076554A" w:rsidRDefault="0076554A" w:rsidP="0076554A">
      <w:pPr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 xml:space="preserve">Второй путь – передача низкочастотной вибрации </w:t>
      </w:r>
      <w:r w:rsidR="00E528C1">
        <w:rPr>
          <w:rFonts w:ascii="Arial" w:hAnsi="Arial" w:cs="Arial"/>
          <w:sz w:val="24"/>
          <w:szCs w:val="24"/>
          <w:lang w:eastAsia="ru-RU"/>
        </w:rPr>
        <w:t xml:space="preserve">не на </w:t>
      </w:r>
      <w:r>
        <w:rPr>
          <w:rFonts w:ascii="Arial" w:hAnsi="Arial" w:cs="Arial"/>
          <w:sz w:val="24"/>
          <w:szCs w:val="24"/>
          <w:lang w:eastAsia="ru-RU"/>
        </w:rPr>
        <w:t>дек</w:t>
      </w:r>
      <w:r w:rsidR="00E528C1">
        <w:rPr>
          <w:rFonts w:ascii="Arial" w:hAnsi="Arial" w:cs="Arial"/>
          <w:sz w:val="24"/>
          <w:szCs w:val="24"/>
          <w:lang w:eastAsia="ru-RU"/>
        </w:rPr>
        <w:t xml:space="preserve">у, а </w:t>
      </w:r>
      <w:r>
        <w:rPr>
          <w:rFonts w:ascii="Arial" w:hAnsi="Arial" w:cs="Arial"/>
          <w:sz w:val="24"/>
          <w:szCs w:val="24"/>
          <w:lang w:eastAsia="ru-RU"/>
        </w:rPr>
        <w:t xml:space="preserve">на </w:t>
      </w:r>
      <w:r w:rsidR="00E528C1">
        <w:rPr>
          <w:rFonts w:ascii="Arial" w:hAnsi="Arial" w:cs="Arial"/>
          <w:sz w:val="24"/>
          <w:szCs w:val="24"/>
          <w:lang w:eastAsia="ru-RU"/>
        </w:rPr>
        <w:t xml:space="preserve">конец параллельных </w:t>
      </w:r>
      <w:r>
        <w:rPr>
          <w:rFonts w:ascii="Arial" w:hAnsi="Arial" w:cs="Arial"/>
          <w:sz w:val="24"/>
          <w:szCs w:val="24"/>
          <w:lang w:eastAsia="ru-RU"/>
        </w:rPr>
        <w:t>резиновы</w:t>
      </w:r>
      <w:r w:rsidR="00E528C1">
        <w:rPr>
          <w:rFonts w:ascii="Arial" w:hAnsi="Arial" w:cs="Arial"/>
          <w:sz w:val="24"/>
          <w:szCs w:val="24"/>
          <w:lang w:eastAsia="ru-RU"/>
        </w:rPr>
        <w:t>х</w:t>
      </w:r>
      <w:r>
        <w:rPr>
          <w:rFonts w:ascii="Arial" w:hAnsi="Arial" w:cs="Arial"/>
          <w:sz w:val="24"/>
          <w:szCs w:val="24"/>
          <w:lang w:eastAsia="ru-RU"/>
        </w:rPr>
        <w:t xml:space="preserve"> струн. По струнам начинают «бежать» волны, то есть они начинают колебаться с частотой в несколько</w:t>
      </w:r>
      <w:r w:rsidR="00E528C1">
        <w:rPr>
          <w:rFonts w:ascii="Arial" w:hAnsi="Arial" w:cs="Arial"/>
          <w:sz w:val="24"/>
          <w:szCs w:val="24"/>
          <w:lang w:eastAsia="ru-RU"/>
        </w:rPr>
        <w:t xml:space="preserve"> раз выше, чем частота колебаний, задаваемых вибратором</w:t>
      </w:r>
      <w:r>
        <w:rPr>
          <w:rFonts w:ascii="Arial" w:hAnsi="Arial" w:cs="Arial"/>
          <w:sz w:val="24"/>
          <w:szCs w:val="24"/>
          <w:lang w:eastAsia="ru-RU"/>
        </w:rPr>
        <w:t xml:space="preserve">. Частота колебаний сетки, свободно лежащей на струнах, складывается из частоты вибрации </w:t>
      </w:r>
      <w:r w:rsidR="00E528C1">
        <w:rPr>
          <w:rFonts w:ascii="Arial" w:hAnsi="Arial" w:cs="Arial"/>
          <w:sz w:val="24"/>
          <w:szCs w:val="24"/>
          <w:lang w:eastAsia="ru-RU"/>
        </w:rPr>
        <w:t>вибратора</w:t>
      </w:r>
      <w:r>
        <w:rPr>
          <w:rFonts w:ascii="Arial" w:hAnsi="Arial" w:cs="Arial"/>
          <w:sz w:val="24"/>
          <w:szCs w:val="24"/>
          <w:lang w:eastAsia="ru-RU"/>
        </w:rPr>
        <w:t xml:space="preserve"> и частоты колебаний струн. Первая регулируется частотным преобразователем. Вторая – длиной струн (регулир</w:t>
      </w:r>
      <w:r w:rsidR="00E528C1">
        <w:rPr>
          <w:rFonts w:ascii="Arial" w:hAnsi="Arial" w:cs="Arial"/>
          <w:sz w:val="24"/>
          <w:szCs w:val="24"/>
          <w:lang w:eastAsia="ru-RU"/>
        </w:rPr>
        <w:t>уемый</w:t>
      </w:r>
      <w:r>
        <w:rPr>
          <w:rFonts w:ascii="Arial" w:hAnsi="Arial" w:cs="Arial"/>
          <w:sz w:val="24"/>
          <w:szCs w:val="24"/>
          <w:lang w:eastAsia="ru-RU"/>
        </w:rPr>
        <w:t xml:space="preserve"> параметр</w:t>
      </w:r>
      <w:r w:rsidR="00E528C1">
        <w:rPr>
          <w:rFonts w:ascii="Arial" w:hAnsi="Arial" w:cs="Arial"/>
          <w:sz w:val="24"/>
          <w:szCs w:val="24"/>
          <w:lang w:eastAsia="ru-RU"/>
        </w:rPr>
        <w:t xml:space="preserve"> грохота</w:t>
      </w:r>
      <w:r>
        <w:rPr>
          <w:rFonts w:ascii="Arial" w:hAnsi="Arial" w:cs="Arial"/>
          <w:sz w:val="24"/>
          <w:szCs w:val="24"/>
          <w:lang w:eastAsia="ru-RU"/>
        </w:rPr>
        <w:t xml:space="preserve">). Результирующая частота подбирается под конкретный  </w:t>
      </w:r>
      <w:r w:rsidR="005E6E19">
        <w:rPr>
          <w:rFonts w:ascii="Arial" w:hAnsi="Arial" w:cs="Arial"/>
          <w:sz w:val="24"/>
          <w:szCs w:val="24"/>
          <w:lang w:eastAsia="ru-RU"/>
        </w:rPr>
        <w:t xml:space="preserve">грохотимый </w:t>
      </w:r>
      <w:r>
        <w:rPr>
          <w:rFonts w:ascii="Arial" w:hAnsi="Arial" w:cs="Arial"/>
          <w:sz w:val="24"/>
          <w:szCs w:val="24"/>
          <w:lang w:eastAsia="ru-RU"/>
        </w:rPr>
        <w:t>мате</w:t>
      </w:r>
      <w:r w:rsidR="005E6E19">
        <w:rPr>
          <w:rFonts w:ascii="Arial" w:hAnsi="Arial" w:cs="Arial"/>
          <w:sz w:val="24"/>
          <w:szCs w:val="24"/>
          <w:lang w:eastAsia="ru-RU"/>
        </w:rPr>
        <w:t>риал и конкретную его крупность, которую необходимо выделить.</w:t>
      </w:r>
      <w:r w:rsidR="00E528C1">
        <w:rPr>
          <w:rFonts w:ascii="Arial" w:hAnsi="Arial" w:cs="Arial"/>
          <w:sz w:val="24"/>
          <w:szCs w:val="24"/>
          <w:lang w:eastAsia="ru-RU"/>
        </w:rPr>
        <w:t xml:space="preserve"> Кроме вибрации производительность регулируется также</w:t>
      </w:r>
    </w:p>
    <w:p w:rsidR="00E528C1" w:rsidRPr="0076554A" w:rsidRDefault="00E528C1" w:rsidP="0076554A">
      <w:pPr>
        <w:spacing w:after="0" w:line="240" w:lineRule="auto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>наклоном полотна сетки, питателем, подающим материал на сетку и другими настройками.</w:t>
      </w:r>
    </w:p>
    <w:sectPr w:rsidR="00E528C1" w:rsidRPr="0076554A" w:rsidSect="000F3534">
      <w:headerReference w:type="default" r:id="rId13"/>
      <w:footerReference w:type="default" r:id="rId14"/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5BFF" w:rsidRDefault="00685BFF" w:rsidP="00EB2947">
      <w:pPr>
        <w:spacing w:after="0" w:line="240" w:lineRule="auto"/>
      </w:pPr>
      <w:r>
        <w:separator/>
      </w:r>
    </w:p>
  </w:endnote>
  <w:endnote w:type="continuationSeparator" w:id="0">
    <w:p w:rsidR="00685BFF" w:rsidRDefault="00685BFF" w:rsidP="00EB29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6CEE" w:rsidRPr="00FD6CEE" w:rsidRDefault="00FD6CEE" w:rsidP="00FD6CEE">
    <w:pPr>
      <w:tabs>
        <w:tab w:val="center" w:pos="4677"/>
        <w:tab w:val="right" w:pos="9355"/>
      </w:tabs>
      <w:spacing w:after="0" w:line="240" w:lineRule="auto"/>
      <w:rPr>
        <w:rFonts w:ascii="Times New Roman" w:eastAsia="Times New Roman" w:hAnsi="Times New Roman" w:cs="Times New Roman"/>
        <w:color w:val="0000FF"/>
        <w:sz w:val="20"/>
        <w:szCs w:val="20"/>
        <w:lang w:eastAsia="ru-RU"/>
      </w:rPr>
    </w:pPr>
    <w:r w:rsidRPr="00FD6CEE">
      <w:rPr>
        <w:rFonts w:ascii="Times New Roman" w:eastAsia="Times New Roman" w:hAnsi="Times New Roman" w:cs="Times New Roman"/>
        <w:color w:val="0000FF"/>
        <w:sz w:val="20"/>
        <w:szCs w:val="20"/>
        <w:lang w:eastAsia="ru-RU"/>
      </w:rPr>
      <w:t xml:space="preserve">Комментарии и вопросы редактору сайта и директору группы компаний  Игнатову Владимиру Ивановичу присылать по </w:t>
    </w:r>
    <w:proofErr w:type="spellStart"/>
    <w:r w:rsidRPr="00FD6CEE">
      <w:rPr>
        <w:rFonts w:ascii="Times New Roman" w:eastAsia="Times New Roman" w:hAnsi="Times New Roman" w:cs="Times New Roman"/>
        <w:color w:val="0000FF"/>
        <w:sz w:val="20"/>
        <w:szCs w:val="20"/>
        <w:lang w:eastAsia="ru-RU"/>
      </w:rPr>
      <w:t>эл</w:t>
    </w:r>
    <w:proofErr w:type="gramStart"/>
    <w:r w:rsidRPr="00FD6CEE">
      <w:rPr>
        <w:rFonts w:ascii="Times New Roman" w:eastAsia="Times New Roman" w:hAnsi="Times New Roman" w:cs="Times New Roman"/>
        <w:color w:val="0000FF"/>
        <w:sz w:val="20"/>
        <w:szCs w:val="20"/>
        <w:lang w:eastAsia="ru-RU"/>
      </w:rPr>
      <w:t>.п</w:t>
    </w:r>
    <w:proofErr w:type="gramEnd"/>
    <w:r w:rsidRPr="00FD6CEE">
      <w:rPr>
        <w:rFonts w:ascii="Times New Roman" w:eastAsia="Times New Roman" w:hAnsi="Times New Roman" w:cs="Times New Roman"/>
        <w:color w:val="0000FF"/>
        <w:sz w:val="20"/>
        <w:szCs w:val="20"/>
        <w:lang w:eastAsia="ru-RU"/>
      </w:rPr>
      <w:t>очте</w:t>
    </w:r>
    <w:proofErr w:type="spellEnd"/>
    <w:r w:rsidRPr="00FD6CEE">
      <w:rPr>
        <w:rFonts w:ascii="Times New Roman" w:eastAsia="Times New Roman" w:hAnsi="Times New Roman" w:cs="Times New Roman"/>
        <w:color w:val="0000FF"/>
        <w:sz w:val="20"/>
        <w:szCs w:val="20"/>
        <w:lang w:eastAsia="ru-RU"/>
      </w:rPr>
      <w:t xml:space="preserve">  </w:t>
    </w:r>
    <w:proofErr w:type="spellStart"/>
    <w:r w:rsidRPr="00FD6CEE">
      <w:rPr>
        <w:rFonts w:ascii="Times New Roman" w:eastAsia="Times New Roman" w:hAnsi="Times New Roman" w:cs="Times New Roman"/>
        <w:color w:val="0000FF"/>
        <w:sz w:val="20"/>
        <w:szCs w:val="20"/>
        <w:lang w:val="en-US" w:eastAsia="ru-RU"/>
      </w:rPr>
      <w:t>ignatov</w:t>
    </w:r>
    <w:proofErr w:type="spellEnd"/>
    <w:r w:rsidRPr="00FD6CEE">
      <w:rPr>
        <w:rFonts w:ascii="Times New Roman" w:eastAsia="Times New Roman" w:hAnsi="Times New Roman" w:cs="Times New Roman"/>
        <w:color w:val="0000FF"/>
        <w:sz w:val="20"/>
        <w:szCs w:val="20"/>
        <w:lang w:eastAsia="ru-RU"/>
      </w:rPr>
      <w:t>@</w:t>
    </w:r>
    <w:proofErr w:type="spellStart"/>
    <w:r w:rsidRPr="00FD6CEE">
      <w:rPr>
        <w:rFonts w:ascii="Times New Roman" w:eastAsia="Times New Roman" w:hAnsi="Times New Roman" w:cs="Times New Roman"/>
        <w:color w:val="0000FF"/>
        <w:sz w:val="20"/>
        <w:szCs w:val="20"/>
        <w:lang w:val="en-US" w:eastAsia="ru-RU"/>
      </w:rPr>
      <w:t>tempspb</w:t>
    </w:r>
    <w:proofErr w:type="spellEnd"/>
    <w:r w:rsidRPr="00FD6CEE">
      <w:rPr>
        <w:rFonts w:ascii="Times New Roman" w:eastAsia="Times New Roman" w:hAnsi="Times New Roman" w:cs="Times New Roman"/>
        <w:color w:val="0000FF"/>
        <w:sz w:val="20"/>
        <w:szCs w:val="20"/>
        <w:lang w:eastAsia="ru-RU"/>
      </w:rPr>
      <w:t>.</w:t>
    </w:r>
    <w:proofErr w:type="spellStart"/>
    <w:r w:rsidRPr="00FD6CEE">
      <w:rPr>
        <w:rFonts w:ascii="Times New Roman" w:eastAsia="Times New Roman" w:hAnsi="Times New Roman" w:cs="Times New Roman"/>
        <w:color w:val="0000FF"/>
        <w:sz w:val="20"/>
        <w:szCs w:val="20"/>
        <w:lang w:val="en-US" w:eastAsia="ru-RU"/>
      </w:rPr>
      <w:t>ru</w:t>
    </w:r>
    <w:proofErr w:type="spellEnd"/>
    <w:r w:rsidRPr="00FD6CEE">
      <w:rPr>
        <w:rFonts w:ascii="Times New Roman" w:eastAsia="Times New Roman" w:hAnsi="Times New Roman" w:cs="Times New Roman"/>
        <w:color w:val="0000FF"/>
        <w:sz w:val="20"/>
        <w:szCs w:val="20"/>
        <w:lang w:eastAsia="ru-RU"/>
      </w:rPr>
      <w:t xml:space="preserve">  или звонить по моб.тел.+7 (921) 882-39-51</w:t>
    </w:r>
  </w:p>
  <w:p w:rsidR="00FD6CEE" w:rsidRDefault="00FD6CE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5BFF" w:rsidRDefault="00685BFF" w:rsidP="00EB2947">
      <w:pPr>
        <w:spacing w:after="0" w:line="240" w:lineRule="auto"/>
      </w:pPr>
      <w:r>
        <w:separator/>
      </w:r>
    </w:p>
  </w:footnote>
  <w:footnote w:type="continuationSeparator" w:id="0">
    <w:p w:rsidR="00685BFF" w:rsidRDefault="00685BFF" w:rsidP="00EB29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6CEE" w:rsidRPr="00FD6CEE" w:rsidRDefault="00685BFF" w:rsidP="00FD6CEE">
    <w:pPr>
      <w:spacing w:after="0" w:line="240" w:lineRule="auto"/>
      <w:jc w:val="center"/>
      <w:rPr>
        <w:rFonts w:ascii="Arial" w:eastAsia="Times New Roman" w:hAnsi="Arial" w:cs="Arial"/>
        <w:sz w:val="20"/>
        <w:szCs w:val="20"/>
        <w:lang w:eastAsia="ru-RU"/>
      </w:rPr>
    </w:pPr>
    <w:r>
      <w:rPr>
        <w:rFonts w:ascii="Times New Roman" w:eastAsia="Times New Roman" w:hAnsi="Times New Roman" w:cs="Times New Roman"/>
        <w:sz w:val="24"/>
        <w:szCs w:val="24"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53.3pt;margin-top:-4.15pt;width:206.95pt;height:51.2pt;z-index:-251658752;visibility:visible;mso-wrap-edited:f" wrapcoords="-43 0 -43 21424 21600 21424 21600 0 -43 0">
          <v:imagedata r:id="rId1" o:title=""/>
        </v:shape>
        <o:OLEObject Type="Embed" ProgID="Word.Picture.8" ShapeID="_x0000_s2049" DrawAspect="Content" ObjectID="_1603199017" r:id="rId2"/>
      </w:pict>
    </w:r>
    <w:r w:rsidR="00FD6CEE" w:rsidRPr="00FD6CEE">
      <w:rPr>
        <w:rFonts w:ascii="Arial" w:eastAsia="Times New Roman" w:hAnsi="Arial" w:cs="Arial"/>
        <w:sz w:val="20"/>
        <w:szCs w:val="20"/>
        <w:lang w:eastAsia="ru-RU"/>
      </w:rPr>
      <w:t xml:space="preserve">                                               Редактор сайта - Игнатов Владимир Иванович</w:t>
    </w:r>
  </w:p>
  <w:p w:rsidR="00FD6CEE" w:rsidRPr="00FD6CEE" w:rsidRDefault="00FD6CEE" w:rsidP="00FD6CEE">
    <w:pPr>
      <w:spacing w:after="0" w:line="240" w:lineRule="auto"/>
      <w:jc w:val="center"/>
      <w:rPr>
        <w:rFonts w:ascii="Arial" w:eastAsia="Times New Roman" w:hAnsi="Arial" w:cs="Arial"/>
        <w:b/>
        <w:sz w:val="20"/>
        <w:szCs w:val="20"/>
        <w:lang w:eastAsia="ru-RU"/>
      </w:rPr>
    </w:pPr>
    <w:r w:rsidRPr="00FD6CEE">
      <w:rPr>
        <w:rFonts w:ascii="Arial" w:eastAsia="Times New Roman" w:hAnsi="Arial" w:cs="Arial"/>
        <w:sz w:val="20"/>
        <w:szCs w:val="20"/>
        <w:lang w:eastAsia="ru-RU"/>
      </w:rPr>
      <w:t xml:space="preserve">                                                 Директор группы компаний «Новые технологии»                                                                                                             </w:t>
    </w:r>
  </w:p>
  <w:p w:rsidR="00FD6CEE" w:rsidRPr="00FD6CEE" w:rsidRDefault="00FD6CEE" w:rsidP="00FD6CEE">
    <w:pPr>
      <w:tabs>
        <w:tab w:val="center" w:pos="4677"/>
        <w:tab w:val="right" w:pos="9355"/>
      </w:tabs>
      <w:spacing w:after="0" w:line="240" w:lineRule="auto"/>
      <w:rPr>
        <w:rFonts w:ascii="Calibri" w:eastAsia="Calibri" w:hAnsi="Calibri" w:cs="Times New Roman"/>
        <w:lang w:val="en-US"/>
      </w:rPr>
    </w:pPr>
    <w:r w:rsidRPr="00FD6CEE">
      <w:rPr>
        <w:rFonts w:ascii="Arial" w:eastAsia="Times New Roman" w:hAnsi="Arial" w:cs="Arial"/>
        <w:sz w:val="20"/>
        <w:szCs w:val="20"/>
        <w:lang w:eastAsia="ru-RU"/>
      </w:rPr>
      <w:t xml:space="preserve">                                                                      Моб</w:t>
    </w:r>
    <w:r w:rsidRPr="00FD6CEE">
      <w:rPr>
        <w:rFonts w:ascii="Arial" w:eastAsia="Times New Roman" w:hAnsi="Arial" w:cs="Arial"/>
        <w:sz w:val="20"/>
        <w:szCs w:val="20"/>
        <w:lang w:val="en-US" w:eastAsia="ru-RU"/>
      </w:rPr>
      <w:t>.: +7(921) 882-39-51  E-mail: ignatov@tempspb.ru</w:t>
    </w:r>
  </w:p>
  <w:p w:rsidR="00FD6CEE" w:rsidRPr="00FD6CEE" w:rsidRDefault="00FD6CEE">
    <w:pPr>
      <w:pStyle w:val="a5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60CF"/>
    <w:rsid w:val="00010971"/>
    <w:rsid w:val="00014FBD"/>
    <w:rsid w:val="00040F9D"/>
    <w:rsid w:val="00061918"/>
    <w:rsid w:val="00087A00"/>
    <w:rsid w:val="000E4984"/>
    <w:rsid w:val="000F3534"/>
    <w:rsid w:val="00155608"/>
    <w:rsid w:val="00164D8D"/>
    <w:rsid w:val="001A4064"/>
    <w:rsid w:val="002138D0"/>
    <w:rsid w:val="002149C8"/>
    <w:rsid w:val="00247B4D"/>
    <w:rsid w:val="00287E7C"/>
    <w:rsid w:val="00294D6B"/>
    <w:rsid w:val="003128BA"/>
    <w:rsid w:val="003928E6"/>
    <w:rsid w:val="004073DB"/>
    <w:rsid w:val="004403FA"/>
    <w:rsid w:val="004445A2"/>
    <w:rsid w:val="00465EFF"/>
    <w:rsid w:val="00490BA9"/>
    <w:rsid w:val="005A266C"/>
    <w:rsid w:val="005A4DFA"/>
    <w:rsid w:val="005D3497"/>
    <w:rsid w:val="005E6E19"/>
    <w:rsid w:val="005F21C8"/>
    <w:rsid w:val="00614F58"/>
    <w:rsid w:val="00660D91"/>
    <w:rsid w:val="00685BFF"/>
    <w:rsid w:val="006E4415"/>
    <w:rsid w:val="006E4765"/>
    <w:rsid w:val="00705C6B"/>
    <w:rsid w:val="007077B6"/>
    <w:rsid w:val="00720CBB"/>
    <w:rsid w:val="00726DE7"/>
    <w:rsid w:val="0076554A"/>
    <w:rsid w:val="00791507"/>
    <w:rsid w:val="007B1678"/>
    <w:rsid w:val="007C3410"/>
    <w:rsid w:val="00827F9D"/>
    <w:rsid w:val="0084515E"/>
    <w:rsid w:val="008A1AC1"/>
    <w:rsid w:val="00904121"/>
    <w:rsid w:val="009C03B0"/>
    <w:rsid w:val="00AB3031"/>
    <w:rsid w:val="00AC6F67"/>
    <w:rsid w:val="00AD11C3"/>
    <w:rsid w:val="00B02FB3"/>
    <w:rsid w:val="00B119EF"/>
    <w:rsid w:val="00B15DF2"/>
    <w:rsid w:val="00B25833"/>
    <w:rsid w:val="00B26D05"/>
    <w:rsid w:val="00B3151A"/>
    <w:rsid w:val="00B41718"/>
    <w:rsid w:val="00B62A75"/>
    <w:rsid w:val="00BC6753"/>
    <w:rsid w:val="00BD15DF"/>
    <w:rsid w:val="00C00D00"/>
    <w:rsid w:val="00C268D4"/>
    <w:rsid w:val="00C32B4D"/>
    <w:rsid w:val="00CC60CF"/>
    <w:rsid w:val="00CE3EEC"/>
    <w:rsid w:val="00CF1B27"/>
    <w:rsid w:val="00D27A9A"/>
    <w:rsid w:val="00D337BB"/>
    <w:rsid w:val="00D72C75"/>
    <w:rsid w:val="00D85C2D"/>
    <w:rsid w:val="00DB60D8"/>
    <w:rsid w:val="00DD4B05"/>
    <w:rsid w:val="00DE08B1"/>
    <w:rsid w:val="00E07FB3"/>
    <w:rsid w:val="00E528C1"/>
    <w:rsid w:val="00E5356D"/>
    <w:rsid w:val="00EB2947"/>
    <w:rsid w:val="00EC5B7C"/>
    <w:rsid w:val="00ED3DE0"/>
    <w:rsid w:val="00F123F7"/>
    <w:rsid w:val="00F50B6D"/>
    <w:rsid w:val="00FA3D44"/>
    <w:rsid w:val="00FD6CEE"/>
    <w:rsid w:val="00FE0C06"/>
    <w:rsid w:val="00FF1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2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294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B29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B2947"/>
  </w:style>
  <w:style w:type="paragraph" w:styleId="a7">
    <w:name w:val="footer"/>
    <w:basedOn w:val="a"/>
    <w:link w:val="a8"/>
    <w:uiPriority w:val="99"/>
    <w:unhideWhenUsed/>
    <w:rsid w:val="00EB29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B2947"/>
  </w:style>
  <w:style w:type="table" w:styleId="a9">
    <w:name w:val="Table Grid"/>
    <w:basedOn w:val="a1"/>
    <w:uiPriority w:val="59"/>
    <w:rsid w:val="00ED3D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2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294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B29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B2947"/>
  </w:style>
  <w:style w:type="paragraph" w:styleId="a7">
    <w:name w:val="footer"/>
    <w:basedOn w:val="a"/>
    <w:link w:val="a8"/>
    <w:uiPriority w:val="99"/>
    <w:unhideWhenUsed/>
    <w:rsid w:val="00EB29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B2947"/>
  </w:style>
  <w:style w:type="table" w:styleId="a9">
    <w:name w:val="Table Grid"/>
    <w:basedOn w:val="a1"/>
    <w:uiPriority w:val="59"/>
    <w:rsid w:val="00ED3D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7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7</Pages>
  <Words>1170</Words>
  <Characters>6675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 Ignatov</dc:creator>
  <cp:keywords/>
  <dc:description/>
  <cp:lastModifiedBy>IVI</cp:lastModifiedBy>
  <cp:revision>14</cp:revision>
  <dcterms:created xsi:type="dcterms:W3CDTF">2015-05-22T09:55:00Z</dcterms:created>
  <dcterms:modified xsi:type="dcterms:W3CDTF">2018-11-08T13:17:00Z</dcterms:modified>
</cp:coreProperties>
</file>